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BA" w:rsidRPr="003E3355" w:rsidRDefault="00961105" w:rsidP="00AD3FBA">
      <w:pPr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6" style="position:absolute;margin-left:-3.55pt;margin-top:-29.55pt;width:487.95pt;height:210.15pt;z-index:-251658752;visibility:visible" wrapcoords="-33 -95 -33 21505 21633 21505 21633 -95 -33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" strokecolor="white" strokeweight=".25pt">
            <v:textbox inset="1pt,1pt,1pt,1pt">
              <w:txbxContent>
                <w:p w:rsidR="003E3355" w:rsidRDefault="00E76BFC" w:rsidP="003E3355">
                  <w:pPr>
                    <w:pStyle w:val="1"/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</w:t>
                  </w:r>
                </w:p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855"/>
                  </w:tblGrid>
                  <w:tr w:rsidR="003E3355" w:rsidRPr="003E3355" w:rsidTr="008A10D1">
                    <w:tc>
                      <w:tcPr>
                        <w:tcW w:w="9855" w:type="dxa"/>
                        <w:hideMark/>
                      </w:tcPr>
                      <w:p w:rsidR="00E92A8B" w:rsidRPr="00E92A8B" w:rsidRDefault="00E92A8B" w:rsidP="00E92A8B">
                        <w:pPr>
                          <w:tabs>
                            <w:tab w:val="left" w:pos="4820"/>
                            <w:tab w:val="left" w:pos="12105"/>
                            <w:tab w:val="right" w:pos="14984"/>
                          </w:tabs>
                          <w:autoSpaceDN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 wp14:anchorId="64A1D2B6" wp14:editId="2F1D7BF1">
                              <wp:extent cx="542925" cy="628650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763" r="13013" b="-22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2A8B" w:rsidRPr="00E92A8B" w:rsidRDefault="00E92A8B" w:rsidP="00E92A8B">
                        <w:pPr>
                          <w:tabs>
                            <w:tab w:val="left" w:pos="708"/>
                            <w:tab w:val="left" w:pos="12105"/>
                            <w:tab w:val="right" w:pos="14984"/>
                          </w:tabs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pacing w:val="80"/>
                            <w:sz w:val="20"/>
                            <w:szCs w:val="38"/>
                          </w:rPr>
                        </w:pPr>
                        <w:r w:rsidRPr="00E92A8B">
                          <w:rPr>
                            <w:rFonts w:ascii="Arial" w:hAnsi="Arial" w:cs="Arial"/>
                            <w:b/>
                            <w:smallCaps/>
                            <w:spacing w:val="80"/>
                            <w:sz w:val="20"/>
                            <w:szCs w:val="38"/>
                          </w:rPr>
                          <w:t>белгородская область</w:t>
                        </w:r>
                      </w:p>
                      <w:p w:rsidR="00E92A8B" w:rsidRPr="00E92A8B" w:rsidRDefault="00E92A8B" w:rsidP="00E92A8B">
                        <w:pPr>
                          <w:tabs>
                            <w:tab w:val="left" w:pos="708"/>
                            <w:tab w:val="left" w:pos="12105"/>
                            <w:tab w:val="right" w:pos="14984"/>
                          </w:tabs>
                          <w:autoSpaceDN w:val="0"/>
                          <w:jc w:val="center"/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</w:pPr>
                        <w:r w:rsidRPr="00E92A8B"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  <w:t xml:space="preserve">АДМИНИСТРАЦИЯ </w:t>
                        </w:r>
                      </w:p>
                      <w:p w:rsidR="00E92A8B" w:rsidRPr="00E92A8B" w:rsidRDefault="00E92A8B" w:rsidP="00E92A8B">
                        <w:pPr>
                          <w:tabs>
                            <w:tab w:val="left" w:pos="708"/>
                            <w:tab w:val="left" w:pos="12105"/>
                            <w:tab w:val="right" w:pos="14984"/>
                          </w:tabs>
                          <w:autoSpaceDN w:val="0"/>
                          <w:jc w:val="center"/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</w:pPr>
                        <w:r w:rsidRPr="00E92A8B"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  <w:t>ЛЕСНОУКОЛОВСКОГО СЕЛЬСКОГО ПОСЕЛЕНИЯ</w:t>
                        </w:r>
                      </w:p>
                      <w:p w:rsidR="00E92A8B" w:rsidRPr="00E92A8B" w:rsidRDefault="00E92A8B" w:rsidP="00E92A8B">
                        <w:pPr>
                          <w:tabs>
                            <w:tab w:val="left" w:pos="9214"/>
                            <w:tab w:val="left" w:pos="12105"/>
                            <w:tab w:val="right" w:pos="14984"/>
                          </w:tabs>
                          <w:autoSpaceDN w:val="0"/>
                          <w:jc w:val="center"/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</w:pPr>
                        <w:r w:rsidRPr="00E92A8B"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  <w:t>МУНИЦИПАЛЬНОГО РАЙОНА «КРАСНЕНСКИЙ РАЙОН»</w:t>
                        </w:r>
                      </w:p>
                      <w:p w:rsidR="00E92A8B" w:rsidRPr="00E92A8B" w:rsidRDefault="00E92A8B" w:rsidP="00E92A8B">
                        <w:pPr>
                          <w:keepNext/>
                          <w:keepLines/>
                          <w:tabs>
                            <w:tab w:val="left" w:pos="708"/>
                            <w:tab w:val="left" w:pos="12105"/>
                            <w:tab w:val="right" w:pos="14984"/>
                          </w:tabs>
                          <w:autoSpaceDN w:val="0"/>
                          <w:spacing w:before="200"/>
                          <w:jc w:val="center"/>
                          <w:outlineLvl w:val="2"/>
                          <w:rPr>
                            <w:rFonts w:ascii="Arial" w:hAnsi="Arial" w:cs="Arial"/>
                            <w:bCs/>
                            <w:sz w:val="32"/>
                            <w:szCs w:val="32"/>
                          </w:rPr>
                        </w:pPr>
                        <w:proofErr w:type="gramStart"/>
                        <w:r w:rsidRPr="00E92A8B">
                          <w:rPr>
                            <w:rFonts w:ascii="Arial" w:hAnsi="Arial" w:cs="Arial"/>
                            <w:bCs/>
                            <w:sz w:val="32"/>
                            <w:szCs w:val="32"/>
                          </w:rPr>
                          <w:t>П</w:t>
                        </w:r>
                        <w:proofErr w:type="gramEnd"/>
                        <w:r w:rsidRPr="00E92A8B">
                          <w:rPr>
                            <w:rFonts w:ascii="Arial" w:hAnsi="Arial" w:cs="Arial"/>
                            <w:bCs/>
                            <w:sz w:val="32"/>
                            <w:szCs w:val="32"/>
                          </w:rPr>
                          <w:t xml:space="preserve"> О С Т А Н О В Л Е Н И Е</w:t>
                        </w:r>
                      </w:p>
                      <w:p w:rsidR="00E92A8B" w:rsidRPr="00E92A8B" w:rsidRDefault="00E92A8B" w:rsidP="00E92A8B">
                        <w:pPr>
                          <w:keepNext/>
                          <w:keepLines/>
                          <w:tabs>
                            <w:tab w:val="left" w:pos="708"/>
                            <w:tab w:val="left" w:pos="12105"/>
                            <w:tab w:val="right" w:pos="14984"/>
                          </w:tabs>
                          <w:autoSpaceDN w:val="0"/>
                          <w:spacing w:before="200"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32"/>
                          </w:rPr>
                        </w:pPr>
                        <w:proofErr w:type="spellStart"/>
                        <w:r w:rsidRPr="00E92A8B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32"/>
                          </w:rPr>
                          <w:t>с</w:t>
                        </w:r>
                        <w:proofErr w:type="gramStart"/>
                        <w:r w:rsidRPr="00E92A8B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32"/>
                          </w:rPr>
                          <w:t>.Л</w:t>
                        </w:r>
                        <w:proofErr w:type="gramEnd"/>
                        <w:r w:rsidRPr="00E92A8B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32"/>
                          </w:rPr>
                          <w:t>есное</w:t>
                        </w:r>
                        <w:proofErr w:type="spellEnd"/>
                        <w:r w:rsidRPr="00E92A8B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32"/>
                          </w:rPr>
                          <w:t xml:space="preserve"> </w:t>
                        </w:r>
                        <w:proofErr w:type="spellStart"/>
                        <w:r w:rsidRPr="00E92A8B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32"/>
                          </w:rPr>
                          <w:t>Уколово</w:t>
                        </w:r>
                        <w:proofErr w:type="spellEnd"/>
                      </w:p>
                      <w:p w:rsidR="003E3355" w:rsidRPr="003E3355" w:rsidRDefault="00961105" w:rsidP="00961105">
                        <w:pPr>
                          <w:tabs>
                            <w:tab w:val="left" w:pos="708"/>
                            <w:tab w:val="left" w:pos="12105"/>
                            <w:tab w:val="right" w:pos="14984"/>
                          </w:tabs>
                          <w:autoSpaceDN w:val="0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«31</w:t>
                        </w:r>
                        <w:bookmarkStart w:id="0" w:name="_GoBack"/>
                        <w:bookmarkEnd w:id="0"/>
                        <w:r w:rsidR="00E92A8B" w:rsidRPr="00E92A8B">
                          <w:rPr>
                            <w:rFonts w:ascii="Arial" w:hAnsi="Arial" w:cs="Arial"/>
                            <w:b/>
                            <w:sz w:val="18"/>
                          </w:rPr>
                          <w:t>» марта 2022 г.                                                                                                                                                № 0</w:t>
                        </w:r>
                        <w:r w:rsidR="00E92A8B">
                          <w:rPr>
                            <w:rFonts w:ascii="Arial" w:hAnsi="Arial" w:cs="Arial"/>
                            <w:b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:rsidR="00797CDB" w:rsidRPr="00797CDB" w:rsidRDefault="003E3355" w:rsidP="003E3355">
                  <w:pPr>
                    <w:pStyle w:val="1"/>
                    <w:spacing w:line="240" w:lineRule="auto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 </w:t>
                  </w:r>
                </w:p>
              </w:txbxContent>
            </v:textbox>
            <w10:wrap type="tight"/>
          </v:rect>
        </w:pict>
      </w:r>
      <w:r w:rsidR="00A80576" w:rsidRPr="003E3355">
        <w:rPr>
          <w:sz w:val="28"/>
          <w:szCs w:val="28"/>
        </w:rPr>
        <w:t xml:space="preserve"> </w:t>
      </w:r>
    </w:p>
    <w:p w:rsidR="00E76BFC" w:rsidRPr="003E3355" w:rsidRDefault="0035697E" w:rsidP="00E76BFC">
      <w:pPr>
        <w:jc w:val="center"/>
        <w:rPr>
          <w:b/>
          <w:sz w:val="28"/>
          <w:szCs w:val="28"/>
        </w:rPr>
      </w:pPr>
      <w:r w:rsidRPr="003E3355">
        <w:rPr>
          <w:b/>
          <w:sz w:val="28"/>
          <w:szCs w:val="28"/>
        </w:rPr>
        <w:t xml:space="preserve">О мерах по реализации решения </w:t>
      </w:r>
      <w:r w:rsidR="00E76BFC" w:rsidRPr="003E3355">
        <w:rPr>
          <w:b/>
          <w:sz w:val="28"/>
          <w:szCs w:val="28"/>
        </w:rPr>
        <w:t>земского собрания</w:t>
      </w:r>
    </w:p>
    <w:p w:rsidR="0035697E" w:rsidRPr="003E3355" w:rsidRDefault="003E3355" w:rsidP="00E76BFC">
      <w:pPr>
        <w:jc w:val="center"/>
        <w:rPr>
          <w:b/>
          <w:sz w:val="28"/>
          <w:szCs w:val="28"/>
        </w:rPr>
      </w:pPr>
      <w:r w:rsidRPr="003E3355">
        <w:rPr>
          <w:b/>
          <w:sz w:val="28"/>
          <w:szCs w:val="28"/>
        </w:rPr>
        <w:t>Лесноуколовского</w:t>
      </w:r>
      <w:r w:rsidR="00E76BFC" w:rsidRPr="003E3355">
        <w:rPr>
          <w:b/>
          <w:sz w:val="28"/>
          <w:szCs w:val="28"/>
        </w:rPr>
        <w:t xml:space="preserve"> сельского поселения</w:t>
      </w:r>
    </w:p>
    <w:p w:rsidR="003E3355" w:rsidRPr="003E3355" w:rsidRDefault="0035697E" w:rsidP="003E3355">
      <w:pPr>
        <w:jc w:val="center"/>
        <w:rPr>
          <w:b/>
          <w:sz w:val="28"/>
          <w:szCs w:val="28"/>
        </w:rPr>
      </w:pPr>
      <w:r w:rsidRPr="003E3355">
        <w:rPr>
          <w:b/>
          <w:sz w:val="28"/>
          <w:szCs w:val="28"/>
        </w:rPr>
        <w:t xml:space="preserve">от </w:t>
      </w:r>
      <w:r w:rsidR="003E3355" w:rsidRPr="003E3355">
        <w:rPr>
          <w:b/>
          <w:sz w:val="28"/>
          <w:szCs w:val="28"/>
        </w:rPr>
        <w:t>28</w:t>
      </w:r>
      <w:r w:rsidRPr="003E3355">
        <w:rPr>
          <w:b/>
          <w:sz w:val="28"/>
          <w:szCs w:val="28"/>
        </w:rPr>
        <w:t xml:space="preserve"> декабря 20</w:t>
      </w:r>
      <w:r w:rsidR="00CF0389" w:rsidRPr="003E3355">
        <w:rPr>
          <w:b/>
          <w:sz w:val="28"/>
          <w:szCs w:val="28"/>
        </w:rPr>
        <w:t>21</w:t>
      </w:r>
      <w:r w:rsidR="000E3D3B" w:rsidRPr="003E3355">
        <w:rPr>
          <w:b/>
          <w:sz w:val="28"/>
          <w:szCs w:val="28"/>
        </w:rPr>
        <w:t xml:space="preserve"> года № </w:t>
      </w:r>
      <w:r w:rsidR="003E3355" w:rsidRPr="003E3355">
        <w:rPr>
          <w:b/>
          <w:sz w:val="28"/>
          <w:szCs w:val="28"/>
        </w:rPr>
        <w:t>154</w:t>
      </w:r>
      <w:r w:rsidRPr="003E3355">
        <w:rPr>
          <w:b/>
          <w:sz w:val="28"/>
          <w:szCs w:val="28"/>
        </w:rPr>
        <w:t xml:space="preserve"> «</w:t>
      </w:r>
      <w:r w:rsidR="003E3355" w:rsidRPr="003E3355">
        <w:rPr>
          <w:b/>
          <w:sz w:val="28"/>
          <w:szCs w:val="28"/>
        </w:rPr>
        <w:t>О бюджете Лесноуколовского сельского поселения на 2022 год и плановый период</w:t>
      </w:r>
    </w:p>
    <w:p w:rsidR="00E76BFC" w:rsidRPr="003E3355" w:rsidRDefault="003E3355" w:rsidP="003E3355">
      <w:pPr>
        <w:jc w:val="center"/>
        <w:rPr>
          <w:b/>
          <w:sz w:val="28"/>
          <w:szCs w:val="28"/>
        </w:rPr>
      </w:pPr>
      <w:r w:rsidRPr="003E3355">
        <w:rPr>
          <w:b/>
          <w:sz w:val="28"/>
          <w:szCs w:val="28"/>
        </w:rPr>
        <w:t xml:space="preserve"> 2023 и 2024 годов</w:t>
      </w:r>
      <w:r w:rsidR="00E76BFC" w:rsidRPr="003E3355">
        <w:rPr>
          <w:b/>
          <w:sz w:val="28"/>
          <w:szCs w:val="28"/>
        </w:rPr>
        <w:t>»</w:t>
      </w:r>
    </w:p>
    <w:p w:rsidR="00E76BFC" w:rsidRPr="003E3355" w:rsidRDefault="00E76BFC" w:rsidP="00E76BFC">
      <w:pPr>
        <w:rPr>
          <w:sz w:val="28"/>
          <w:szCs w:val="28"/>
        </w:rPr>
      </w:pPr>
    </w:p>
    <w:p w:rsidR="00AD3FBA" w:rsidRPr="003E3355" w:rsidRDefault="00AD3FBA" w:rsidP="00AD3FBA">
      <w:pPr>
        <w:rPr>
          <w:sz w:val="28"/>
          <w:szCs w:val="28"/>
        </w:rPr>
      </w:pPr>
    </w:p>
    <w:p w:rsidR="0035697E" w:rsidRPr="003E3355" w:rsidRDefault="0035697E" w:rsidP="003E3355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 xml:space="preserve">В соответствии с решением </w:t>
      </w:r>
      <w:r w:rsidR="00E76BFC" w:rsidRPr="003E3355">
        <w:rPr>
          <w:sz w:val="28"/>
          <w:szCs w:val="28"/>
        </w:rPr>
        <w:t xml:space="preserve">решения земского собрания </w:t>
      </w:r>
      <w:r w:rsidR="003E3355" w:rsidRPr="003E3355">
        <w:rPr>
          <w:sz w:val="28"/>
          <w:szCs w:val="28"/>
        </w:rPr>
        <w:t>Лесноуколовского</w:t>
      </w:r>
      <w:r w:rsidR="00E76BFC" w:rsidRPr="003E3355">
        <w:rPr>
          <w:sz w:val="28"/>
          <w:szCs w:val="28"/>
        </w:rPr>
        <w:t xml:space="preserve"> сельского поселения от </w:t>
      </w:r>
      <w:r w:rsidR="003E3355" w:rsidRPr="003E3355">
        <w:rPr>
          <w:sz w:val="28"/>
          <w:szCs w:val="28"/>
        </w:rPr>
        <w:t>28</w:t>
      </w:r>
      <w:r w:rsidR="00E76BFC" w:rsidRPr="003E3355">
        <w:rPr>
          <w:sz w:val="28"/>
          <w:szCs w:val="28"/>
        </w:rPr>
        <w:t xml:space="preserve"> декабря 2021 года № </w:t>
      </w:r>
      <w:r w:rsidR="003E3355" w:rsidRPr="003E3355">
        <w:rPr>
          <w:sz w:val="28"/>
          <w:szCs w:val="28"/>
        </w:rPr>
        <w:t>154</w:t>
      </w:r>
      <w:r w:rsidR="00E76BFC" w:rsidRPr="003E3355">
        <w:rPr>
          <w:sz w:val="28"/>
          <w:szCs w:val="28"/>
        </w:rPr>
        <w:t xml:space="preserve"> «</w:t>
      </w:r>
      <w:r w:rsidR="003E3355" w:rsidRPr="003E3355">
        <w:rPr>
          <w:sz w:val="28"/>
          <w:szCs w:val="28"/>
        </w:rPr>
        <w:t>О бюджете Лесноуколовского сельского поселения на 2022 год и плановый период  2023 и 2024 годов</w:t>
      </w:r>
      <w:r w:rsidR="00E76BFC" w:rsidRPr="003E3355">
        <w:rPr>
          <w:sz w:val="28"/>
          <w:szCs w:val="28"/>
        </w:rPr>
        <w:t>»</w:t>
      </w:r>
      <w:r w:rsidRPr="003E3355">
        <w:rPr>
          <w:sz w:val="28"/>
          <w:szCs w:val="28"/>
        </w:rPr>
        <w:t xml:space="preserve"> администрация </w:t>
      </w:r>
      <w:r w:rsidR="003E3355" w:rsidRPr="003E3355">
        <w:rPr>
          <w:sz w:val="28"/>
          <w:szCs w:val="28"/>
        </w:rPr>
        <w:t>Лесноуколовского</w:t>
      </w:r>
      <w:r w:rsidR="00E76BFC" w:rsidRPr="003E3355">
        <w:rPr>
          <w:sz w:val="28"/>
          <w:szCs w:val="28"/>
        </w:rPr>
        <w:t xml:space="preserve"> сельского поселения</w:t>
      </w:r>
      <w:r w:rsidRPr="003E3355">
        <w:rPr>
          <w:sz w:val="28"/>
          <w:szCs w:val="28"/>
        </w:rPr>
        <w:t xml:space="preserve"> постановляет:</w:t>
      </w:r>
    </w:p>
    <w:p w:rsidR="0035697E" w:rsidRPr="003E3355" w:rsidRDefault="00EC1163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1.</w:t>
      </w:r>
      <w:r w:rsidR="0035697E" w:rsidRPr="003E3355">
        <w:rPr>
          <w:sz w:val="28"/>
          <w:szCs w:val="28"/>
        </w:rPr>
        <w:t xml:space="preserve">Принять к исполнению бюджет </w:t>
      </w:r>
      <w:r w:rsidR="003E3355" w:rsidRPr="003E3355">
        <w:rPr>
          <w:sz w:val="28"/>
          <w:szCs w:val="28"/>
        </w:rPr>
        <w:t>Лесноуколовского</w:t>
      </w:r>
      <w:r w:rsidR="00E76BFC" w:rsidRPr="003E3355">
        <w:rPr>
          <w:sz w:val="28"/>
          <w:szCs w:val="28"/>
        </w:rPr>
        <w:t xml:space="preserve"> сельского поселения</w:t>
      </w:r>
      <w:r w:rsidR="009F075E" w:rsidRPr="003E3355">
        <w:rPr>
          <w:sz w:val="28"/>
          <w:szCs w:val="28"/>
        </w:rPr>
        <w:t xml:space="preserve"> </w:t>
      </w:r>
      <w:r w:rsidR="00CF0389" w:rsidRPr="003E3355">
        <w:rPr>
          <w:sz w:val="28"/>
          <w:szCs w:val="28"/>
        </w:rPr>
        <w:t xml:space="preserve">на 2022 год и на плановый период 2023 и 2024 </w:t>
      </w:r>
      <w:r w:rsidR="0035697E" w:rsidRPr="003E3355">
        <w:rPr>
          <w:sz w:val="28"/>
          <w:szCs w:val="28"/>
        </w:rPr>
        <w:t>годов.</w:t>
      </w:r>
    </w:p>
    <w:p w:rsidR="00657952" w:rsidRPr="003E3355" w:rsidRDefault="0035697E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2.</w:t>
      </w:r>
      <w:r w:rsidR="0064652F" w:rsidRPr="003E3355">
        <w:rPr>
          <w:sz w:val="28"/>
          <w:szCs w:val="28"/>
        </w:rPr>
        <w:t xml:space="preserve"> </w:t>
      </w:r>
      <w:r w:rsidR="008B3199" w:rsidRPr="003E3355">
        <w:rPr>
          <w:sz w:val="28"/>
          <w:szCs w:val="28"/>
        </w:rPr>
        <w:t>А</w:t>
      </w:r>
      <w:r w:rsidR="003E3355" w:rsidRPr="003E3355">
        <w:rPr>
          <w:sz w:val="28"/>
          <w:szCs w:val="28"/>
        </w:rPr>
        <w:t>дминистрации Лесноуколовского</w:t>
      </w:r>
      <w:r w:rsidR="008B3199" w:rsidRPr="003E3355">
        <w:rPr>
          <w:sz w:val="28"/>
          <w:szCs w:val="28"/>
        </w:rPr>
        <w:t xml:space="preserve"> сельского поселения в</w:t>
      </w:r>
      <w:r w:rsidR="0064652F" w:rsidRPr="003E3355">
        <w:rPr>
          <w:sz w:val="28"/>
          <w:szCs w:val="28"/>
        </w:rPr>
        <w:t xml:space="preserve"> целях обеспечения в 2022-2024 годах </w:t>
      </w:r>
      <w:r w:rsidR="008B3199" w:rsidRPr="003E3355">
        <w:rPr>
          <w:sz w:val="28"/>
          <w:szCs w:val="28"/>
        </w:rPr>
        <w:t>бюджетных назначений по налоговым и неналоговым доходам бюджета сельского поселения и</w:t>
      </w:r>
      <w:r w:rsidR="0064652F" w:rsidRPr="003E3355">
        <w:rPr>
          <w:sz w:val="28"/>
          <w:szCs w:val="28"/>
        </w:rPr>
        <w:t xml:space="preserve"> изыскания дополнительных доходных источников</w:t>
      </w:r>
      <w:r w:rsidR="008B3199" w:rsidRPr="003E3355">
        <w:rPr>
          <w:sz w:val="28"/>
          <w:szCs w:val="28"/>
        </w:rPr>
        <w:t>:</w:t>
      </w:r>
    </w:p>
    <w:p w:rsidR="00C338F4" w:rsidRPr="003E3355" w:rsidRDefault="00C338F4" w:rsidP="00C338F4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а)</w:t>
      </w:r>
      <w:r w:rsidRPr="003E3355">
        <w:rPr>
          <w:sz w:val="28"/>
          <w:szCs w:val="28"/>
        </w:rPr>
        <w:tab/>
        <w:t>активизировать совместную работу с главными администраторами доходов, управлениями администрации района  в целях получения дополнительных доходных источников и обеспечения сбалансированности местн</w:t>
      </w:r>
      <w:r w:rsidR="008B3199" w:rsidRPr="003E3355">
        <w:rPr>
          <w:sz w:val="28"/>
          <w:szCs w:val="28"/>
        </w:rPr>
        <w:t>ого</w:t>
      </w:r>
      <w:r w:rsidRPr="003E3355">
        <w:rPr>
          <w:sz w:val="28"/>
          <w:szCs w:val="28"/>
        </w:rPr>
        <w:t xml:space="preserve"> бюджет</w:t>
      </w:r>
      <w:r w:rsidR="008B3199" w:rsidRPr="003E3355">
        <w:rPr>
          <w:sz w:val="28"/>
          <w:szCs w:val="28"/>
        </w:rPr>
        <w:t>а</w:t>
      </w:r>
      <w:r w:rsidRPr="003E3355">
        <w:rPr>
          <w:sz w:val="28"/>
          <w:szCs w:val="28"/>
        </w:rPr>
        <w:t>;</w:t>
      </w:r>
    </w:p>
    <w:p w:rsidR="00C338F4" w:rsidRPr="003E3355" w:rsidRDefault="008B3199" w:rsidP="00C338F4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б</w:t>
      </w:r>
      <w:r w:rsidR="00C338F4" w:rsidRPr="003E3355">
        <w:rPr>
          <w:sz w:val="28"/>
          <w:szCs w:val="28"/>
        </w:rPr>
        <w:t>) проводить оценку налоговых расходов;</w:t>
      </w:r>
    </w:p>
    <w:p w:rsidR="00C338F4" w:rsidRPr="003E3355" w:rsidRDefault="001D78EA" w:rsidP="00C338F4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в</w:t>
      </w:r>
      <w:r w:rsidR="00C338F4" w:rsidRPr="003E3355">
        <w:rPr>
          <w:sz w:val="28"/>
          <w:szCs w:val="28"/>
        </w:rPr>
        <w:t>) в срок не более двух месяцев с момента предоставления главными администраторами доходов уточненных прогнозов осуществлять уточнение бюджетных назначений по налоговым и неналоговым доходам на текущий финансовый год и на плановый период.</w:t>
      </w:r>
    </w:p>
    <w:p w:rsidR="0035697E" w:rsidRPr="003E3355" w:rsidRDefault="00EC1163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3.</w:t>
      </w:r>
      <w:r w:rsidR="0035697E" w:rsidRPr="003E3355">
        <w:rPr>
          <w:sz w:val="28"/>
          <w:szCs w:val="28"/>
        </w:rPr>
        <w:t>Главным администраторам доходов и источников финансирования дефицита бюджета</w:t>
      </w:r>
      <w:r w:rsidR="001237B7" w:rsidRPr="003E3355">
        <w:rPr>
          <w:sz w:val="28"/>
          <w:szCs w:val="28"/>
        </w:rPr>
        <w:t xml:space="preserve"> сельского поселения</w:t>
      </w:r>
      <w:r w:rsidR="0035697E" w:rsidRPr="003E3355">
        <w:rPr>
          <w:sz w:val="28"/>
          <w:szCs w:val="28"/>
        </w:rPr>
        <w:t>:</w:t>
      </w:r>
    </w:p>
    <w:p w:rsidR="0035697E" w:rsidRPr="003E3355" w:rsidRDefault="0035697E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а</w:t>
      </w:r>
      <w:r w:rsidR="00EC1163" w:rsidRPr="003E3355">
        <w:rPr>
          <w:sz w:val="28"/>
          <w:szCs w:val="28"/>
        </w:rPr>
        <w:t>)</w:t>
      </w:r>
      <w:r w:rsidR="001237B7" w:rsidRPr="003E3355">
        <w:rPr>
          <w:sz w:val="28"/>
          <w:szCs w:val="28"/>
        </w:rPr>
        <w:t xml:space="preserve"> </w:t>
      </w:r>
      <w:r w:rsidRPr="003E3355">
        <w:rPr>
          <w:sz w:val="28"/>
          <w:szCs w:val="28"/>
        </w:rPr>
        <w:t>обеспечить поступление в  бюджет</w:t>
      </w:r>
      <w:r w:rsidR="001237B7" w:rsidRPr="003E3355">
        <w:rPr>
          <w:sz w:val="28"/>
          <w:szCs w:val="28"/>
        </w:rPr>
        <w:t xml:space="preserve"> поселения </w:t>
      </w:r>
      <w:r w:rsidRPr="003E3355">
        <w:rPr>
          <w:sz w:val="28"/>
          <w:szCs w:val="28"/>
        </w:rPr>
        <w:t xml:space="preserve"> в полном объеме налогов, сборов и других обязательных платежей, учтенных в параметрах  бюджета</w:t>
      </w:r>
      <w:r w:rsidR="001237B7" w:rsidRPr="003E3355">
        <w:rPr>
          <w:sz w:val="28"/>
          <w:szCs w:val="28"/>
        </w:rPr>
        <w:t xml:space="preserve"> сельского поселения</w:t>
      </w:r>
      <w:r w:rsidRPr="003E3355">
        <w:rPr>
          <w:sz w:val="28"/>
          <w:szCs w:val="28"/>
        </w:rPr>
        <w:t xml:space="preserve">, осуществлять реализацию мероприятий по </w:t>
      </w:r>
      <w:r w:rsidRPr="003E3355">
        <w:rPr>
          <w:sz w:val="28"/>
          <w:szCs w:val="28"/>
        </w:rPr>
        <w:lastRenderedPageBreak/>
        <w:t>дополнительному поступлению платежей в бюджет, обеспечивать их результативность;</w:t>
      </w:r>
    </w:p>
    <w:p w:rsidR="0035697E" w:rsidRPr="003E3355" w:rsidRDefault="00EC1163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б)</w:t>
      </w:r>
      <w:r w:rsidR="001237B7" w:rsidRPr="003E3355">
        <w:rPr>
          <w:sz w:val="28"/>
          <w:szCs w:val="28"/>
        </w:rPr>
        <w:t xml:space="preserve"> </w:t>
      </w:r>
      <w:r w:rsidR="0035697E" w:rsidRPr="003E3355">
        <w:rPr>
          <w:sz w:val="28"/>
          <w:szCs w:val="28"/>
        </w:rPr>
        <w:t>принять меры по повышению качества администрирования доходов, сокращению задолженности по уплате налогов, в том числе за счет активизации претензионно-исковой работы, и недопущению возникновения задолженности по текущим платежам;</w:t>
      </w:r>
    </w:p>
    <w:p w:rsidR="0035697E" w:rsidRPr="003E3355" w:rsidRDefault="00EC1163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в)</w:t>
      </w:r>
      <w:r w:rsidR="002E3765" w:rsidRPr="003E3355">
        <w:rPr>
          <w:sz w:val="28"/>
          <w:szCs w:val="28"/>
        </w:rPr>
        <w:t xml:space="preserve"> </w:t>
      </w:r>
      <w:r w:rsidR="0035697E" w:rsidRPr="003E3355">
        <w:rPr>
          <w:sz w:val="28"/>
          <w:szCs w:val="28"/>
        </w:rPr>
        <w:t>осуществлять постоянную работу с плательщиками налогов, сборов и других обязательных платежей по обеспечению своевременного и полного перечисления их в бюджет, правильности оформления платежных документов, своевременности уточнения принадле</w:t>
      </w:r>
      <w:r w:rsidR="00DC438B" w:rsidRPr="003E3355">
        <w:rPr>
          <w:sz w:val="28"/>
          <w:szCs w:val="28"/>
        </w:rPr>
        <w:t>жности невыясненных поступлений.</w:t>
      </w:r>
    </w:p>
    <w:p w:rsidR="0035697E" w:rsidRPr="003E3355" w:rsidRDefault="0064652F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4</w:t>
      </w:r>
      <w:r w:rsidR="00EC1163" w:rsidRPr="003E3355">
        <w:rPr>
          <w:sz w:val="28"/>
          <w:szCs w:val="28"/>
        </w:rPr>
        <w:t>.</w:t>
      </w:r>
      <w:r w:rsidR="0035697E" w:rsidRPr="003E3355">
        <w:rPr>
          <w:sz w:val="28"/>
          <w:szCs w:val="28"/>
        </w:rPr>
        <w:t>Главн</w:t>
      </w:r>
      <w:r w:rsidR="00E76BFC" w:rsidRPr="003E3355">
        <w:rPr>
          <w:sz w:val="28"/>
          <w:szCs w:val="28"/>
        </w:rPr>
        <w:t>ому</w:t>
      </w:r>
      <w:r w:rsidR="0035697E" w:rsidRPr="003E3355">
        <w:rPr>
          <w:sz w:val="28"/>
          <w:szCs w:val="28"/>
        </w:rPr>
        <w:t xml:space="preserve"> распорядител</w:t>
      </w:r>
      <w:r w:rsidR="00E76BFC" w:rsidRPr="003E3355">
        <w:rPr>
          <w:sz w:val="28"/>
          <w:szCs w:val="28"/>
        </w:rPr>
        <w:t>ю</w:t>
      </w:r>
      <w:r w:rsidR="0035697E" w:rsidRPr="003E3355">
        <w:rPr>
          <w:sz w:val="28"/>
          <w:szCs w:val="28"/>
        </w:rPr>
        <w:t xml:space="preserve"> средств бюджета</w:t>
      </w:r>
      <w:r w:rsidR="00E76BFC" w:rsidRPr="003E3355">
        <w:rPr>
          <w:sz w:val="28"/>
          <w:szCs w:val="28"/>
        </w:rPr>
        <w:t xml:space="preserve"> сельского поселения</w:t>
      </w:r>
      <w:r w:rsidR="0035697E" w:rsidRPr="003E3355">
        <w:rPr>
          <w:sz w:val="28"/>
          <w:szCs w:val="28"/>
        </w:rPr>
        <w:t>:</w:t>
      </w:r>
    </w:p>
    <w:p w:rsidR="0035697E" w:rsidRPr="003E3355" w:rsidRDefault="00EC1163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а</w:t>
      </w:r>
      <w:proofErr w:type="gramStart"/>
      <w:r w:rsidRPr="003E3355">
        <w:rPr>
          <w:sz w:val="28"/>
          <w:szCs w:val="28"/>
        </w:rPr>
        <w:t>)</w:t>
      </w:r>
      <w:r w:rsidR="0035697E" w:rsidRPr="003E3355">
        <w:rPr>
          <w:sz w:val="28"/>
          <w:szCs w:val="28"/>
        </w:rPr>
        <w:t>п</w:t>
      </w:r>
      <w:proofErr w:type="gramEnd"/>
      <w:r w:rsidR="0035697E" w:rsidRPr="003E3355">
        <w:rPr>
          <w:sz w:val="28"/>
          <w:szCs w:val="28"/>
        </w:rPr>
        <w:t>ри финансировании расходных обязательств обеспечить эффективное использование средств бюджета в течение текущего финансового года в соответствии с кассовым планом и еже</w:t>
      </w:r>
      <w:r w:rsidR="00AB17F5" w:rsidRPr="003E3355">
        <w:rPr>
          <w:sz w:val="28"/>
          <w:szCs w:val="28"/>
        </w:rPr>
        <w:t>квартальными</w:t>
      </w:r>
      <w:r w:rsidR="0035697E" w:rsidRPr="003E3355">
        <w:rPr>
          <w:sz w:val="28"/>
          <w:szCs w:val="28"/>
        </w:rPr>
        <w:t xml:space="preserve"> лимитами бюджетных обязательств бюджета</w:t>
      </w:r>
      <w:r w:rsidR="00E76BFC" w:rsidRPr="003E3355">
        <w:rPr>
          <w:sz w:val="28"/>
          <w:szCs w:val="28"/>
        </w:rPr>
        <w:t xml:space="preserve"> сельского поселения</w:t>
      </w:r>
      <w:r w:rsidR="0035697E" w:rsidRPr="003E3355">
        <w:rPr>
          <w:sz w:val="28"/>
          <w:szCs w:val="28"/>
        </w:rPr>
        <w:t>;</w:t>
      </w:r>
    </w:p>
    <w:p w:rsidR="0035697E" w:rsidRPr="003E3355" w:rsidRDefault="00EC1163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б</w:t>
      </w:r>
      <w:proofErr w:type="gramStart"/>
      <w:r w:rsidRPr="003E3355">
        <w:rPr>
          <w:sz w:val="28"/>
          <w:szCs w:val="28"/>
        </w:rPr>
        <w:t>)</w:t>
      </w:r>
      <w:r w:rsidR="0035697E" w:rsidRPr="003E3355">
        <w:rPr>
          <w:sz w:val="28"/>
          <w:szCs w:val="28"/>
        </w:rPr>
        <w:t>п</w:t>
      </w:r>
      <w:proofErr w:type="gramEnd"/>
      <w:r w:rsidR="0035697E" w:rsidRPr="003E3355">
        <w:rPr>
          <w:sz w:val="28"/>
          <w:szCs w:val="28"/>
        </w:rPr>
        <w:t xml:space="preserve">редставлять в управление финансов и бюджетной политики администрации Красненского района аналитические материалы по исполнению бюджета и предложения по </w:t>
      </w:r>
      <w:r w:rsidR="00AB17F5" w:rsidRPr="003E3355">
        <w:rPr>
          <w:sz w:val="28"/>
          <w:szCs w:val="28"/>
        </w:rPr>
        <w:t>ежеквартальным</w:t>
      </w:r>
      <w:r w:rsidR="0035697E" w:rsidRPr="003E3355">
        <w:rPr>
          <w:sz w:val="28"/>
          <w:szCs w:val="28"/>
        </w:rPr>
        <w:t xml:space="preserve"> лимитам в части расходов в порядке и сроки, установленные управлением финансов и бюджетной политики администрации Красненского района;</w:t>
      </w:r>
    </w:p>
    <w:p w:rsidR="0035697E" w:rsidRPr="003E3355" w:rsidRDefault="00EC1163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в</w:t>
      </w:r>
      <w:proofErr w:type="gramStart"/>
      <w:r w:rsidRPr="003E3355">
        <w:rPr>
          <w:sz w:val="28"/>
          <w:szCs w:val="28"/>
        </w:rPr>
        <w:t>)</w:t>
      </w:r>
      <w:r w:rsidR="0035697E" w:rsidRPr="003E3355">
        <w:rPr>
          <w:sz w:val="28"/>
          <w:szCs w:val="28"/>
        </w:rPr>
        <w:t>о</w:t>
      </w:r>
      <w:proofErr w:type="gramEnd"/>
      <w:r w:rsidR="0035697E" w:rsidRPr="003E3355">
        <w:rPr>
          <w:sz w:val="28"/>
          <w:szCs w:val="28"/>
        </w:rPr>
        <w:t>беспечить планомерное распределение и расходование выделяемых бюджетных ассигнований на реализацию муниципальных программ;</w:t>
      </w:r>
    </w:p>
    <w:p w:rsidR="0035697E" w:rsidRPr="003E3355" w:rsidRDefault="001C7FBD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г</w:t>
      </w:r>
      <w:proofErr w:type="gramStart"/>
      <w:r w:rsidR="00EC1163" w:rsidRPr="003E3355">
        <w:rPr>
          <w:sz w:val="28"/>
          <w:szCs w:val="28"/>
        </w:rPr>
        <w:t>)</w:t>
      </w:r>
      <w:r w:rsidR="0035697E" w:rsidRPr="003E3355">
        <w:rPr>
          <w:sz w:val="28"/>
          <w:szCs w:val="28"/>
        </w:rPr>
        <w:t>о</w:t>
      </w:r>
      <w:proofErr w:type="gramEnd"/>
      <w:r w:rsidR="0035697E" w:rsidRPr="003E3355">
        <w:rPr>
          <w:sz w:val="28"/>
          <w:szCs w:val="28"/>
        </w:rPr>
        <w:t>беспечить реализацию мероприятий по повышению эффективности и качества предоставляемых услуг в соответствующих сферах с учетом требований муниципальн</w:t>
      </w:r>
      <w:r w:rsidRPr="003E3355">
        <w:rPr>
          <w:sz w:val="28"/>
          <w:szCs w:val="28"/>
        </w:rPr>
        <w:t xml:space="preserve">ой </w:t>
      </w:r>
      <w:r w:rsidR="0035697E" w:rsidRPr="003E3355">
        <w:rPr>
          <w:sz w:val="28"/>
          <w:szCs w:val="28"/>
        </w:rPr>
        <w:t xml:space="preserve"> программ</w:t>
      </w:r>
      <w:r w:rsidRPr="003E3355">
        <w:rPr>
          <w:sz w:val="28"/>
          <w:szCs w:val="28"/>
        </w:rPr>
        <w:t>ы сельского поселения</w:t>
      </w:r>
      <w:r w:rsidR="0035697E" w:rsidRPr="003E3355">
        <w:rPr>
          <w:sz w:val="28"/>
          <w:szCs w:val="28"/>
        </w:rPr>
        <w:t>;</w:t>
      </w:r>
    </w:p>
    <w:p w:rsidR="0035697E" w:rsidRPr="003E3355" w:rsidRDefault="00636EFF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5</w:t>
      </w:r>
      <w:r w:rsidR="00EC1163" w:rsidRPr="003E3355">
        <w:rPr>
          <w:sz w:val="28"/>
          <w:szCs w:val="28"/>
        </w:rPr>
        <w:t>.</w:t>
      </w:r>
      <w:r w:rsidR="00453D8C" w:rsidRPr="003E3355">
        <w:rPr>
          <w:sz w:val="28"/>
          <w:szCs w:val="28"/>
        </w:rPr>
        <w:t>Предоставлять</w:t>
      </w:r>
      <w:r w:rsidR="0035697E" w:rsidRPr="003E3355">
        <w:rPr>
          <w:sz w:val="28"/>
          <w:szCs w:val="28"/>
        </w:rPr>
        <w:t xml:space="preserve"> из бюджета сельск</w:t>
      </w:r>
      <w:r w:rsidR="001C7FBD" w:rsidRPr="003E3355">
        <w:rPr>
          <w:sz w:val="28"/>
          <w:szCs w:val="28"/>
        </w:rPr>
        <w:t>ого</w:t>
      </w:r>
      <w:r w:rsidR="0035697E" w:rsidRPr="003E3355">
        <w:rPr>
          <w:sz w:val="28"/>
          <w:szCs w:val="28"/>
        </w:rPr>
        <w:t xml:space="preserve"> поселени</w:t>
      </w:r>
      <w:r w:rsidR="001C7FBD" w:rsidRPr="003E3355">
        <w:rPr>
          <w:sz w:val="28"/>
          <w:szCs w:val="28"/>
        </w:rPr>
        <w:t>я бюджету района</w:t>
      </w:r>
      <w:r w:rsidR="0035697E" w:rsidRPr="003E3355">
        <w:rPr>
          <w:sz w:val="28"/>
          <w:szCs w:val="28"/>
        </w:rPr>
        <w:t xml:space="preserve"> межбюджетны</w:t>
      </w:r>
      <w:r w:rsidR="001C7FBD" w:rsidRPr="003E3355">
        <w:rPr>
          <w:sz w:val="28"/>
          <w:szCs w:val="28"/>
        </w:rPr>
        <w:t>е</w:t>
      </w:r>
      <w:r w:rsidR="0035697E" w:rsidRPr="003E3355">
        <w:rPr>
          <w:sz w:val="28"/>
          <w:szCs w:val="28"/>
        </w:rPr>
        <w:t xml:space="preserve"> трансферт</w:t>
      </w:r>
      <w:r w:rsidR="001C7FBD" w:rsidRPr="003E3355">
        <w:rPr>
          <w:sz w:val="28"/>
          <w:szCs w:val="28"/>
        </w:rPr>
        <w:t>ы</w:t>
      </w:r>
      <w:r w:rsidR="0035697E" w:rsidRPr="003E3355">
        <w:rPr>
          <w:sz w:val="28"/>
          <w:szCs w:val="28"/>
        </w:rPr>
        <w:t>, имеющих целевое назначение (далее - межбюджетные трансферты), осуществлять с учетом следующих положений:</w:t>
      </w:r>
    </w:p>
    <w:p w:rsidR="0035697E" w:rsidRPr="003E3355" w:rsidRDefault="00EC1163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а</w:t>
      </w:r>
      <w:proofErr w:type="gramStart"/>
      <w:r w:rsidRPr="003E3355">
        <w:rPr>
          <w:sz w:val="28"/>
          <w:szCs w:val="28"/>
        </w:rPr>
        <w:t>)</w:t>
      </w:r>
      <w:r w:rsidR="0035697E" w:rsidRPr="003E3355">
        <w:rPr>
          <w:sz w:val="28"/>
          <w:szCs w:val="28"/>
        </w:rPr>
        <w:t>о</w:t>
      </w:r>
      <w:proofErr w:type="gramEnd"/>
      <w:r w:rsidR="0035697E" w:rsidRPr="003E3355">
        <w:rPr>
          <w:sz w:val="28"/>
          <w:szCs w:val="28"/>
        </w:rPr>
        <w:t>перации по кассовым расходам, источником финансового обеспечения которых являются межбюджетные трансферты, учитываются на лицевых счетах, открытых получателям средств местных бюджетов в территориальных органах Федерального казначейства;</w:t>
      </w:r>
    </w:p>
    <w:p w:rsidR="00453D8C" w:rsidRPr="003E3355" w:rsidRDefault="00EC1163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б</w:t>
      </w:r>
      <w:proofErr w:type="gramStart"/>
      <w:r w:rsidRPr="003E3355">
        <w:rPr>
          <w:sz w:val="28"/>
          <w:szCs w:val="28"/>
        </w:rPr>
        <w:t>)</w:t>
      </w:r>
      <w:r w:rsidR="0035697E" w:rsidRPr="003E3355">
        <w:rPr>
          <w:sz w:val="28"/>
          <w:szCs w:val="28"/>
        </w:rPr>
        <w:t>н</w:t>
      </w:r>
      <w:proofErr w:type="gramEnd"/>
      <w:r w:rsidR="0035697E" w:rsidRPr="003E3355">
        <w:rPr>
          <w:sz w:val="28"/>
          <w:szCs w:val="28"/>
        </w:rPr>
        <w:t>е использованные на 1 января 20</w:t>
      </w:r>
      <w:r w:rsidR="000E3D3B" w:rsidRPr="003E3355">
        <w:rPr>
          <w:sz w:val="28"/>
          <w:szCs w:val="28"/>
        </w:rPr>
        <w:t>2</w:t>
      </w:r>
      <w:r w:rsidR="00A97D7B" w:rsidRPr="003E3355">
        <w:rPr>
          <w:sz w:val="28"/>
          <w:szCs w:val="28"/>
        </w:rPr>
        <w:t>2</w:t>
      </w:r>
      <w:r w:rsidR="0035697E" w:rsidRPr="003E3355">
        <w:rPr>
          <w:sz w:val="28"/>
          <w:szCs w:val="28"/>
        </w:rPr>
        <w:t xml:space="preserve"> года остатки межбюджетных трансфертов, предоставленных в виде субвенций, субсидий и иных межбюджетных трансфертов, имеющих целевое значение, подлежат возврату в районный бюджет в соответствии с требованиями федерального, регионального и муниципального законодательства.</w:t>
      </w:r>
    </w:p>
    <w:p w:rsidR="00453D8C" w:rsidRPr="003E3355" w:rsidRDefault="00636EFF" w:rsidP="0035697E">
      <w:pPr>
        <w:ind w:firstLine="708"/>
        <w:jc w:val="both"/>
        <w:rPr>
          <w:sz w:val="28"/>
          <w:szCs w:val="28"/>
        </w:rPr>
      </w:pPr>
      <w:proofErr w:type="gramStart"/>
      <w:r w:rsidRPr="003E3355">
        <w:rPr>
          <w:sz w:val="28"/>
          <w:szCs w:val="28"/>
        </w:rPr>
        <w:t>6</w:t>
      </w:r>
      <w:r w:rsidR="00453D8C" w:rsidRPr="003E3355">
        <w:rPr>
          <w:sz w:val="28"/>
          <w:szCs w:val="28"/>
        </w:rPr>
        <w:t>.Установить, что в 2022 году изменение бюджетных ассигнований на выплату компенсации, предусмотрен</w:t>
      </w:r>
      <w:r w:rsidR="00EC1163" w:rsidRPr="003E3355">
        <w:rPr>
          <w:sz w:val="28"/>
          <w:szCs w:val="28"/>
        </w:rPr>
        <w:t>н</w:t>
      </w:r>
      <w:r w:rsidR="00453D8C" w:rsidRPr="003E3355">
        <w:rPr>
          <w:sz w:val="28"/>
          <w:szCs w:val="28"/>
        </w:rPr>
        <w:t>о</w:t>
      </w:r>
      <w:r w:rsidR="00EC1163" w:rsidRPr="003E3355">
        <w:rPr>
          <w:sz w:val="28"/>
          <w:szCs w:val="28"/>
        </w:rPr>
        <w:t>й</w:t>
      </w:r>
      <w:r w:rsidR="00453D8C" w:rsidRPr="003E3355">
        <w:rPr>
          <w:sz w:val="28"/>
          <w:szCs w:val="28"/>
        </w:rPr>
        <w:t xml:space="preserve"> муниципальному служащему при увольнении с муниципальной службы в связи с сокращением должностей муниципальной службы при упразднении и преобразовании муниципальных органов, и внесение соответствующих изменений  в сводную бюджетную роспись осуществляются на основании предложений, представленных главными распорядителями средств бюджета </w:t>
      </w:r>
      <w:r w:rsidR="001C7FBD" w:rsidRPr="003E3355">
        <w:rPr>
          <w:sz w:val="28"/>
          <w:szCs w:val="28"/>
        </w:rPr>
        <w:t>сельского поселения</w:t>
      </w:r>
      <w:r w:rsidR="00453D8C" w:rsidRPr="003E3355">
        <w:rPr>
          <w:sz w:val="28"/>
          <w:szCs w:val="28"/>
        </w:rPr>
        <w:t xml:space="preserve"> (с расчетами, подтверждающими необходимость указанного увеличения бюджетных ассигнований).</w:t>
      </w:r>
      <w:proofErr w:type="gramEnd"/>
    </w:p>
    <w:p w:rsidR="00453D8C" w:rsidRPr="003E3355" w:rsidRDefault="00636EFF" w:rsidP="0035697E">
      <w:pPr>
        <w:ind w:firstLine="708"/>
        <w:jc w:val="both"/>
        <w:rPr>
          <w:sz w:val="28"/>
          <w:szCs w:val="28"/>
        </w:rPr>
      </w:pPr>
      <w:proofErr w:type="gramStart"/>
      <w:r w:rsidRPr="003E3355">
        <w:rPr>
          <w:sz w:val="28"/>
          <w:szCs w:val="28"/>
        </w:rPr>
        <w:lastRenderedPageBreak/>
        <w:t>7</w:t>
      </w:r>
      <w:r w:rsidR="00EC1163" w:rsidRPr="003E3355">
        <w:rPr>
          <w:sz w:val="28"/>
          <w:szCs w:val="28"/>
        </w:rPr>
        <w:t>.</w:t>
      </w:r>
      <w:r w:rsidR="00453D8C" w:rsidRPr="003E3355">
        <w:rPr>
          <w:sz w:val="28"/>
          <w:szCs w:val="28"/>
        </w:rPr>
        <w:t xml:space="preserve">Установить, что </w:t>
      </w:r>
      <w:r w:rsidR="001C7FBD" w:rsidRPr="003E3355">
        <w:rPr>
          <w:sz w:val="28"/>
          <w:szCs w:val="28"/>
        </w:rPr>
        <w:t>сельское поселение в пределах</w:t>
      </w:r>
      <w:r w:rsidR="00453D8C" w:rsidRPr="003E3355">
        <w:rPr>
          <w:sz w:val="28"/>
          <w:szCs w:val="28"/>
        </w:rPr>
        <w:t>, доведенных до них у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выполненных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</w:t>
      </w:r>
      <w:proofErr w:type="gramEnd"/>
      <w:r w:rsidR="00453D8C" w:rsidRPr="003E3355">
        <w:rPr>
          <w:sz w:val="28"/>
          <w:szCs w:val="28"/>
        </w:rPr>
        <w:t xml:space="preserve"> этапам их исполнения, превышающие один месяц после указанной даты.</w:t>
      </w:r>
    </w:p>
    <w:p w:rsidR="00453D8C" w:rsidRPr="003E3355" w:rsidRDefault="00636EFF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8</w:t>
      </w:r>
      <w:r w:rsidR="00EC1163" w:rsidRPr="003E3355">
        <w:rPr>
          <w:sz w:val="28"/>
          <w:szCs w:val="28"/>
        </w:rPr>
        <w:t>.У</w:t>
      </w:r>
      <w:r w:rsidR="00453D8C" w:rsidRPr="003E3355">
        <w:rPr>
          <w:sz w:val="28"/>
          <w:szCs w:val="28"/>
        </w:rPr>
        <w:t>становить, что срок оплаты заказчиком поставленного товара, выполненной работы, оказанной услуги, отдельных этапов исполнения контракта, предусмотренный контрактом, заключенным по результатам определения поставщика (подрядчика, исполнителя), извещения об осуществлении закупки по которому размещены в единой информационной</w:t>
      </w:r>
      <w:r w:rsidR="00453D8C" w:rsidRPr="003E3355">
        <w:rPr>
          <w:sz w:val="28"/>
          <w:szCs w:val="28"/>
        </w:rPr>
        <w:tab/>
        <w:t xml:space="preserve"> системе либо приглашения принять участие в </w:t>
      </w:r>
      <w:proofErr w:type="gramStart"/>
      <w:r w:rsidR="00453D8C" w:rsidRPr="003E3355">
        <w:rPr>
          <w:sz w:val="28"/>
          <w:szCs w:val="28"/>
        </w:rPr>
        <w:t>закупке</w:t>
      </w:r>
      <w:proofErr w:type="gramEnd"/>
      <w:r w:rsidR="00453D8C" w:rsidRPr="003E3355">
        <w:rPr>
          <w:sz w:val="28"/>
          <w:szCs w:val="28"/>
        </w:rPr>
        <w:t xml:space="preserve"> по которому направлены с 1 января по 31 декабря 2022 года включительно, должен составлять не более пятнадцати рабочих </w:t>
      </w:r>
      <w:proofErr w:type="gramStart"/>
      <w:r w:rsidR="00453D8C" w:rsidRPr="003E3355">
        <w:rPr>
          <w:sz w:val="28"/>
          <w:szCs w:val="28"/>
        </w:rPr>
        <w:t>дней с даты подписания заказчиком документа о приемке, за исключение  случаев, если иной срок оплаты установлен законодательством Российской Федерации, случая оформления документа о приемке без использования единой информационной системы, при котором срок оплаты должен составлять не более тридцати дней с даты подписания такого документа, случая, указанного в части 8 статьи 30 Федерального закона от 5 апреля 2013 года № 44-ФЗ «О</w:t>
      </w:r>
      <w:proofErr w:type="gramEnd"/>
      <w:r w:rsidR="00453D8C" w:rsidRPr="003E3355">
        <w:rPr>
          <w:sz w:val="28"/>
          <w:szCs w:val="28"/>
        </w:rPr>
        <w:t xml:space="preserve"> контрактной системе с сфере закупок товаров, работ, услуг для обеспечения государственных и муниципальных нужд»</w:t>
      </w:r>
      <w:proofErr w:type="gramStart"/>
      <w:r w:rsidR="00453D8C" w:rsidRPr="003E3355">
        <w:rPr>
          <w:sz w:val="28"/>
          <w:szCs w:val="28"/>
        </w:rPr>
        <w:t xml:space="preserve"> .</w:t>
      </w:r>
      <w:proofErr w:type="gramEnd"/>
    </w:p>
    <w:p w:rsidR="0035697E" w:rsidRPr="003E3355" w:rsidRDefault="00636EFF" w:rsidP="00453D8C">
      <w:pPr>
        <w:ind w:firstLine="708"/>
        <w:jc w:val="both"/>
        <w:rPr>
          <w:sz w:val="28"/>
          <w:szCs w:val="28"/>
        </w:rPr>
      </w:pPr>
      <w:proofErr w:type="gramStart"/>
      <w:r w:rsidRPr="003E3355">
        <w:rPr>
          <w:sz w:val="28"/>
          <w:szCs w:val="28"/>
        </w:rPr>
        <w:t>9</w:t>
      </w:r>
      <w:r w:rsidR="00EC1163" w:rsidRPr="003E3355">
        <w:rPr>
          <w:sz w:val="28"/>
          <w:szCs w:val="28"/>
        </w:rPr>
        <w:t>.</w:t>
      </w:r>
      <w:r w:rsidR="0035697E" w:rsidRPr="003E3355">
        <w:rPr>
          <w:sz w:val="28"/>
          <w:szCs w:val="28"/>
        </w:rPr>
        <w:t>Установить, что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вправе пр</w:t>
      </w:r>
      <w:r w:rsidR="00453D8C" w:rsidRPr="003E3355">
        <w:rPr>
          <w:sz w:val="28"/>
          <w:szCs w:val="28"/>
        </w:rPr>
        <w:t xml:space="preserve">едусматривать авансовые платежи </w:t>
      </w:r>
      <w:r w:rsidR="0035697E" w:rsidRPr="003E3355">
        <w:rPr>
          <w:sz w:val="28"/>
          <w:szCs w:val="28"/>
        </w:rPr>
        <w:t>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предусмотренных указанными договорами (контрактами) поставки товаров, выполнения работ, оказания услуг</w:t>
      </w:r>
      <w:proofErr w:type="gramEnd"/>
      <w:r w:rsidR="0035697E" w:rsidRPr="003E3355">
        <w:rPr>
          <w:sz w:val="28"/>
          <w:szCs w:val="28"/>
        </w:rPr>
        <w:t xml:space="preserve"> в объеме произведенных авансовых платежей:</w:t>
      </w:r>
    </w:p>
    <w:p w:rsidR="00E76BFC" w:rsidRPr="003E3355" w:rsidRDefault="00E76BFC" w:rsidP="00E76BFC">
      <w:pPr>
        <w:ind w:firstLine="708"/>
        <w:jc w:val="both"/>
        <w:rPr>
          <w:sz w:val="28"/>
          <w:szCs w:val="28"/>
        </w:rPr>
      </w:pPr>
      <w:proofErr w:type="gramStart"/>
      <w:r w:rsidRPr="003E3355">
        <w:rPr>
          <w:sz w:val="28"/>
          <w:szCs w:val="28"/>
        </w:rPr>
        <w:t>в размере, не превышающем 50 процентов суммы договора (контракта),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(контрактам) о поставке товаров, выполнении работ и оказании услуг, если иное не предусмотрено законодательством Российской Федерации, Белгородской области, настоящим постановлением и нормативными правовыми актами Красненского района;</w:t>
      </w:r>
      <w:proofErr w:type="gramEnd"/>
    </w:p>
    <w:p w:rsidR="00E76BFC" w:rsidRPr="003E3355" w:rsidRDefault="00E76BFC" w:rsidP="00E76BFC">
      <w:pPr>
        <w:ind w:firstLine="708"/>
        <w:jc w:val="both"/>
        <w:rPr>
          <w:sz w:val="28"/>
          <w:szCs w:val="28"/>
        </w:rPr>
      </w:pPr>
      <w:proofErr w:type="gramStart"/>
      <w:r w:rsidRPr="003E3355">
        <w:rPr>
          <w:sz w:val="28"/>
          <w:szCs w:val="28"/>
        </w:rPr>
        <w:t xml:space="preserve">в размере до 100 процентов суммы договора (контракта),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проведении государственной </w:t>
      </w:r>
      <w:r w:rsidRPr="003E3355">
        <w:rPr>
          <w:sz w:val="28"/>
          <w:szCs w:val="28"/>
        </w:rPr>
        <w:lastRenderedPageBreak/>
        <w:t>экспертизы</w:t>
      </w:r>
      <w:proofErr w:type="gramEnd"/>
      <w:r w:rsidRPr="003E3355">
        <w:rPr>
          <w:sz w:val="28"/>
          <w:szCs w:val="28"/>
        </w:rPr>
        <w:t xml:space="preserve"> проектной документации, экологической экспертизы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реконструкции, капитального и текущего  ремонта которых планируется осуществлять полностью или частично за счет бюджета и других экспертных работ о выдаче технических условий и осуществления технологического присоединения энергопринимающих и других устройств,  о приобретении ави</w:t>
      </w:r>
      <w:proofErr w:type="gramStart"/>
      <w:r w:rsidRPr="003E3355">
        <w:rPr>
          <w:sz w:val="28"/>
          <w:szCs w:val="28"/>
        </w:rPr>
        <w:t>а-</w:t>
      </w:r>
      <w:proofErr w:type="gramEnd"/>
      <w:r w:rsidRPr="003E3355">
        <w:rPr>
          <w:sz w:val="28"/>
          <w:szCs w:val="28"/>
        </w:rPr>
        <w:t xml:space="preserve"> и железнодорожных билетов, билетов для проезда </w:t>
      </w:r>
      <w:proofErr w:type="gramStart"/>
      <w:r w:rsidRPr="003E3355">
        <w:rPr>
          <w:sz w:val="28"/>
          <w:szCs w:val="28"/>
        </w:rPr>
        <w:t>пригородным транспортом и путевок на санаторно-курортное лечение, а также по договорам обязательного страхования гражданской ответственности владельцев транспортных средств, по договорам (контрактам) о проведении мероприятий по тушению пожаров,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</w:t>
      </w:r>
      <w:proofErr w:type="gramEnd"/>
    </w:p>
    <w:p w:rsidR="0035697E" w:rsidRPr="003E3355" w:rsidRDefault="00636EFF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10</w:t>
      </w:r>
      <w:r w:rsidR="00EC1163" w:rsidRPr="003E3355">
        <w:rPr>
          <w:sz w:val="28"/>
          <w:szCs w:val="28"/>
        </w:rPr>
        <w:t>.</w:t>
      </w:r>
      <w:r w:rsidR="0035697E" w:rsidRPr="003E3355">
        <w:rPr>
          <w:sz w:val="28"/>
          <w:szCs w:val="28"/>
        </w:rPr>
        <w:t>Главн</w:t>
      </w:r>
      <w:r w:rsidR="001C7FBD" w:rsidRPr="003E3355">
        <w:rPr>
          <w:sz w:val="28"/>
          <w:szCs w:val="28"/>
        </w:rPr>
        <w:t>ому</w:t>
      </w:r>
      <w:r w:rsidR="0035697E" w:rsidRPr="003E3355">
        <w:rPr>
          <w:sz w:val="28"/>
          <w:szCs w:val="28"/>
        </w:rPr>
        <w:t xml:space="preserve"> распорядител</w:t>
      </w:r>
      <w:r w:rsidR="001C7FBD" w:rsidRPr="003E3355">
        <w:rPr>
          <w:sz w:val="28"/>
          <w:szCs w:val="28"/>
        </w:rPr>
        <w:t>ю</w:t>
      </w:r>
      <w:r w:rsidR="0035697E" w:rsidRPr="003E3355">
        <w:rPr>
          <w:sz w:val="28"/>
          <w:szCs w:val="28"/>
        </w:rPr>
        <w:t xml:space="preserve"> средств бюджета</w:t>
      </w:r>
      <w:r w:rsidR="001C7FBD" w:rsidRPr="003E3355">
        <w:rPr>
          <w:sz w:val="28"/>
          <w:szCs w:val="28"/>
        </w:rPr>
        <w:t xml:space="preserve"> сельского поселения</w:t>
      </w:r>
      <w:r w:rsidR="0035697E" w:rsidRPr="003E3355">
        <w:rPr>
          <w:sz w:val="28"/>
          <w:szCs w:val="28"/>
        </w:rPr>
        <w:t xml:space="preserve"> провести оптимизацию бюджетных расходов за счет выявления и сокращения неэффективных затрат, сконцентрировать ресурсы на приоритетных направлениях развития.</w:t>
      </w:r>
    </w:p>
    <w:p w:rsidR="0035697E" w:rsidRPr="003E3355" w:rsidRDefault="0035697E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1</w:t>
      </w:r>
      <w:r w:rsidR="00636EFF" w:rsidRPr="003E3355">
        <w:rPr>
          <w:sz w:val="28"/>
          <w:szCs w:val="28"/>
        </w:rPr>
        <w:t>1</w:t>
      </w:r>
      <w:r w:rsidR="00EC1163" w:rsidRPr="003E3355">
        <w:rPr>
          <w:sz w:val="28"/>
          <w:szCs w:val="28"/>
        </w:rPr>
        <w:t>.</w:t>
      </w:r>
      <w:r w:rsidRPr="003E3355">
        <w:rPr>
          <w:sz w:val="28"/>
          <w:szCs w:val="28"/>
        </w:rPr>
        <w:t>Установить, что в 20</w:t>
      </w:r>
      <w:r w:rsidR="000E3D3B" w:rsidRPr="003E3355">
        <w:rPr>
          <w:sz w:val="28"/>
          <w:szCs w:val="28"/>
        </w:rPr>
        <w:t>2</w:t>
      </w:r>
      <w:r w:rsidR="007D7134" w:rsidRPr="003E3355">
        <w:rPr>
          <w:sz w:val="28"/>
          <w:szCs w:val="28"/>
        </w:rPr>
        <w:t>2</w:t>
      </w:r>
      <w:r w:rsidRPr="003E3355">
        <w:rPr>
          <w:sz w:val="28"/>
          <w:szCs w:val="28"/>
        </w:rPr>
        <w:t xml:space="preserve"> году не допускается:</w:t>
      </w:r>
    </w:p>
    <w:p w:rsidR="0035697E" w:rsidRPr="003E3355" w:rsidRDefault="00EC1163" w:rsidP="001E1E18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а</w:t>
      </w:r>
      <w:proofErr w:type="gramStart"/>
      <w:r w:rsidRPr="003E3355">
        <w:rPr>
          <w:sz w:val="28"/>
          <w:szCs w:val="28"/>
        </w:rPr>
        <w:t>)</w:t>
      </w:r>
      <w:r w:rsidR="0035697E" w:rsidRPr="003E3355">
        <w:rPr>
          <w:sz w:val="28"/>
          <w:szCs w:val="28"/>
        </w:rPr>
        <w:t>у</w:t>
      </w:r>
      <w:proofErr w:type="gramEnd"/>
      <w:r w:rsidR="0035697E" w:rsidRPr="003E3355">
        <w:rPr>
          <w:sz w:val="28"/>
          <w:szCs w:val="28"/>
        </w:rPr>
        <w:t>величение</w:t>
      </w:r>
      <w:r w:rsidR="0035697E" w:rsidRPr="003E3355">
        <w:rPr>
          <w:sz w:val="28"/>
          <w:szCs w:val="28"/>
        </w:rPr>
        <w:tab/>
        <w:t xml:space="preserve"> </w:t>
      </w:r>
      <w:r w:rsidR="001E1E18" w:rsidRPr="003E3355">
        <w:rPr>
          <w:sz w:val="28"/>
          <w:szCs w:val="28"/>
        </w:rPr>
        <w:t xml:space="preserve"> </w:t>
      </w:r>
      <w:r w:rsidR="0035697E" w:rsidRPr="003E3355">
        <w:rPr>
          <w:sz w:val="28"/>
          <w:szCs w:val="28"/>
        </w:rPr>
        <w:t>утвержденных</w:t>
      </w:r>
      <w:r w:rsidR="0035697E" w:rsidRPr="003E3355">
        <w:rPr>
          <w:sz w:val="28"/>
          <w:szCs w:val="28"/>
        </w:rPr>
        <w:tab/>
        <w:t>в</w:t>
      </w:r>
      <w:r w:rsidR="0035697E" w:rsidRPr="003E3355">
        <w:rPr>
          <w:sz w:val="28"/>
          <w:szCs w:val="28"/>
        </w:rPr>
        <w:tab/>
        <w:t>установленном</w:t>
      </w:r>
      <w:r w:rsidR="0035697E" w:rsidRPr="003E3355">
        <w:rPr>
          <w:sz w:val="28"/>
          <w:szCs w:val="28"/>
        </w:rPr>
        <w:tab/>
        <w:t>порядке лимитов бюджетных обязательств по оплате</w:t>
      </w:r>
      <w:r w:rsidR="0035697E" w:rsidRPr="003E3355">
        <w:rPr>
          <w:sz w:val="28"/>
          <w:szCs w:val="28"/>
        </w:rPr>
        <w:tab/>
        <w:t xml:space="preserve">труда </w:t>
      </w:r>
      <w:r w:rsidR="001E1E18" w:rsidRPr="003E3355">
        <w:rPr>
          <w:sz w:val="28"/>
          <w:szCs w:val="28"/>
        </w:rPr>
        <w:t xml:space="preserve">(за исключением увеличения лимитов бюджетных обязательств в целях осуществления выплат при увольнении работников органов власти) </w:t>
      </w:r>
      <w:r w:rsidR="0035697E" w:rsidRPr="003E3355">
        <w:rPr>
          <w:sz w:val="28"/>
          <w:szCs w:val="28"/>
        </w:rPr>
        <w:t>за счет уменьшения лимитов бюджетных обязательств, предусмотренных на иные цели, если иное не установлено законодательством;</w:t>
      </w:r>
    </w:p>
    <w:p w:rsidR="0035697E" w:rsidRPr="003E3355" w:rsidRDefault="00EC1163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б</w:t>
      </w:r>
      <w:proofErr w:type="gramStart"/>
      <w:r w:rsidRPr="003E3355">
        <w:rPr>
          <w:sz w:val="28"/>
          <w:szCs w:val="28"/>
        </w:rPr>
        <w:t>)</w:t>
      </w:r>
      <w:r w:rsidR="0035697E" w:rsidRPr="003E3355">
        <w:rPr>
          <w:sz w:val="28"/>
          <w:szCs w:val="28"/>
        </w:rPr>
        <w:t>у</w:t>
      </w:r>
      <w:proofErr w:type="gramEnd"/>
      <w:r w:rsidR="0035697E" w:rsidRPr="003E3355">
        <w:rPr>
          <w:sz w:val="28"/>
          <w:szCs w:val="28"/>
        </w:rPr>
        <w:t xml:space="preserve">величение </w:t>
      </w:r>
      <w:r w:rsidR="0035697E" w:rsidRPr="003E3355">
        <w:rPr>
          <w:sz w:val="28"/>
          <w:szCs w:val="28"/>
        </w:rPr>
        <w:tab/>
        <w:t>утвержденных</w:t>
      </w:r>
      <w:r w:rsidR="0035697E" w:rsidRPr="003E3355">
        <w:rPr>
          <w:sz w:val="28"/>
          <w:szCs w:val="28"/>
        </w:rPr>
        <w:tab/>
        <w:t>в</w:t>
      </w:r>
      <w:r w:rsidR="0035697E" w:rsidRPr="003E3355">
        <w:rPr>
          <w:sz w:val="28"/>
          <w:szCs w:val="28"/>
        </w:rPr>
        <w:tab/>
        <w:t>установленном</w:t>
      </w:r>
      <w:r w:rsidR="0035697E" w:rsidRPr="003E3355">
        <w:rPr>
          <w:sz w:val="28"/>
          <w:szCs w:val="28"/>
        </w:rPr>
        <w:tab/>
        <w:t xml:space="preserve">порядке лимитов бюджетных обязательств на уплату начислений на выплаты по оплате труда </w:t>
      </w:r>
      <w:r w:rsidR="00A0634B" w:rsidRPr="003E3355">
        <w:rPr>
          <w:sz w:val="28"/>
          <w:szCs w:val="28"/>
        </w:rPr>
        <w:t xml:space="preserve">(за исключением увеличения лимитов бюджетных обязательств в целях уплаты начислений на выплаты при увольнении работников органов власти) </w:t>
      </w:r>
      <w:r w:rsidR="0035697E" w:rsidRPr="003E3355">
        <w:rPr>
          <w:sz w:val="28"/>
          <w:szCs w:val="28"/>
        </w:rPr>
        <w:t>за счет уменьшения лимитов бюджетных обязательств, предусмотренных на иные цели (за исключением лимитов бюджетных обязательств по оплате труда), если иное не установлено закон</w:t>
      </w:r>
      <w:r w:rsidR="00587370" w:rsidRPr="003E3355">
        <w:rPr>
          <w:sz w:val="28"/>
          <w:szCs w:val="28"/>
        </w:rPr>
        <w:t>одательством;</w:t>
      </w:r>
    </w:p>
    <w:p w:rsidR="00501BD7" w:rsidRPr="003E3355" w:rsidRDefault="00501BD7" w:rsidP="0035697E">
      <w:pPr>
        <w:ind w:firstLine="708"/>
        <w:jc w:val="both"/>
        <w:rPr>
          <w:sz w:val="28"/>
          <w:szCs w:val="28"/>
        </w:rPr>
      </w:pPr>
      <w:proofErr w:type="gramStart"/>
      <w:r w:rsidRPr="003E3355">
        <w:rPr>
          <w:sz w:val="28"/>
          <w:szCs w:val="28"/>
        </w:rPr>
        <w:t>1</w:t>
      </w:r>
      <w:r w:rsidR="00636EFF" w:rsidRPr="003E3355">
        <w:rPr>
          <w:sz w:val="28"/>
          <w:szCs w:val="28"/>
        </w:rPr>
        <w:t>2</w:t>
      </w:r>
      <w:r w:rsidRPr="003E3355">
        <w:rPr>
          <w:sz w:val="28"/>
          <w:szCs w:val="28"/>
        </w:rPr>
        <w:t>.Главн</w:t>
      </w:r>
      <w:r w:rsidR="00BA6781" w:rsidRPr="003E3355">
        <w:rPr>
          <w:sz w:val="28"/>
          <w:szCs w:val="28"/>
        </w:rPr>
        <w:t>ому</w:t>
      </w:r>
      <w:r w:rsidRPr="003E3355">
        <w:rPr>
          <w:sz w:val="28"/>
          <w:szCs w:val="28"/>
        </w:rPr>
        <w:t xml:space="preserve"> распорядител</w:t>
      </w:r>
      <w:r w:rsidR="00BA6781" w:rsidRPr="003E3355">
        <w:rPr>
          <w:sz w:val="28"/>
          <w:szCs w:val="28"/>
        </w:rPr>
        <w:t xml:space="preserve">ю </w:t>
      </w:r>
      <w:r w:rsidRPr="003E3355">
        <w:rPr>
          <w:sz w:val="28"/>
          <w:szCs w:val="28"/>
        </w:rPr>
        <w:t xml:space="preserve">(распорядителям) и получателям средств бюджета </w:t>
      </w:r>
      <w:r w:rsidR="00BA6781" w:rsidRPr="003E3355">
        <w:rPr>
          <w:sz w:val="28"/>
          <w:szCs w:val="28"/>
        </w:rPr>
        <w:t>сельского поселения</w:t>
      </w:r>
      <w:r w:rsidRPr="003E3355">
        <w:rPr>
          <w:sz w:val="28"/>
          <w:szCs w:val="28"/>
        </w:rPr>
        <w:t xml:space="preserve"> обеспечить выплаты на оплату труда работников в установленные коллективным договором сроки в соответствии со статьей 136 Трудового кодекса Российской Федерации и уплату начисленных за календарный месяц страховых взносов на пенсионное страхование, на обязательное медицинское страхование и обязательное  социальное  страхование на случай временной нетрудоспособности и в связи с материнством в срок</w:t>
      </w:r>
      <w:proofErr w:type="gramEnd"/>
      <w:r w:rsidRPr="003E3355">
        <w:rPr>
          <w:sz w:val="28"/>
          <w:szCs w:val="28"/>
        </w:rPr>
        <w:t xml:space="preserve"> не позднее 15 числа следующего календарного месяца в соответствии со статьей 431 Налогового кодекса Российской Федерации.</w:t>
      </w:r>
    </w:p>
    <w:p w:rsidR="00501BD7" w:rsidRPr="003E3355" w:rsidRDefault="00501BD7" w:rsidP="0035697E">
      <w:pPr>
        <w:ind w:firstLine="708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1</w:t>
      </w:r>
      <w:r w:rsidR="00636EFF" w:rsidRPr="003E3355">
        <w:rPr>
          <w:sz w:val="28"/>
          <w:szCs w:val="28"/>
        </w:rPr>
        <w:t>3</w:t>
      </w:r>
      <w:r w:rsidRPr="003E3355">
        <w:rPr>
          <w:sz w:val="28"/>
          <w:szCs w:val="28"/>
        </w:rPr>
        <w:t>.Главн</w:t>
      </w:r>
      <w:r w:rsidR="00BA6781" w:rsidRPr="003E3355">
        <w:rPr>
          <w:sz w:val="28"/>
          <w:szCs w:val="28"/>
        </w:rPr>
        <w:t>ому</w:t>
      </w:r>
      <w:r w:rsidRPr="003E3355">
        <w:rPr>
          <w:sz w:val="28"/>
          <w:szCs w:val="28"/>
        </w:rPr>
        <w:t xml:space="preserve"> распорядител</w:t>
      </w:r>
      <w:r w:rsidR="00BA6781" w:rsidRPr="003E3355">
        <w:rPr>
          <w:sz w:val="28"/>
          <w:szCs w:val="28"/>
        </w:rPr>
        <w:t>ю</w:t>
      </w:r>
      <w:r w:rsidR="00EC1163" w:rsidRPr="003E3355">
        <w:rPr>
          <w:sz w:val="28"/>
          <w:szCs w:val="28"/>
        </w:rPr>
        <w:t xml:space="preserve"> </w:t>
      </w:r>
      <w:r w:rsidRPr="003E3355">
        <w:rPr>
          <w:sz w:val="28"/>
          <w:szCs w:val="28"/>
        </w:rPr>
        <w:t xml:space="preserve">(распорядителям) не допускать просроченную кредиторскую задолженность по расходным обязательствам, в том числе в части расходов на оплату труда, уплату взносов по обязательному </w:t>
      </w:r>
      <w:r w:rsidRPr="003E3355">
        <w:rPr>
          <w:sz w:val="28"/>
          <w:szCs w:val="28"/>
        </w:rPr>
        <w:lastRenderedPageBreak/>
        <w:t>социальному страхованию на выплаты по оплате труда работников и иные выплаты работникам, а также другим социально-значимым расходам.</w:t>
      </w:r>
    </w:p>
    <w:p w:rsidR="00447943" w:rsidRPr="003E3355" w:rsidRDefault="00797EBD" w:rsidP="0044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355">
        <w:rPr>
          <w:rFonts w:ascii="Times New Roman" w:hAnsi="Times New Roman" w:cs="Times New Roman"/>
          <w:sz w:val="28"/>
          <w:szCs w:val="28"/>
        </w:rPr>
        <w:t>1</w:t>
      </w:r>
      <w:r w:rsidR="00636EFF" w:rsidRPr="003E3355">
        <w:rPr>
          <w:rFonts w:ascii="Times New Roman" w:hAnsi="Times New Roman" w:cs="Times New Roman"/>
          <w:sz w:val="28"/>
          <w:szCs w:val="28"/>
        </w:rPr>
        <w:t>4</w:t>
      </w:r>
      <w:r w:rsidRPr="003E3355">
        <w:rPr>
          <w:rFonts w:ascii="Times New Roman" w:hAnsi="Times New Roman" w:cs="Times New Roman"/>
          <w:sz w:val="28"/>
          <w:szCs w:val="28"/>
        </w:rPr>
        <w:t>.</w:t>
      </w:r>
      <w:r w:rsidR="00EC1163" w:rsidRPr="003E3355">
        <w:rPr>
          <w:rFonts w:ascii="Times New Roman" w:hAnsi="Times New Roman" w:cs="Times New Roman"/>
          <w:sz w:val="28"/>
          <w:szCs w:val="28"/>
        </w:rPr>
        <w:t xml:space="preserve"> </w:t>
      </w:r>
      <w:r w:rsidR="003E3355" w:rsidRPr="003E3355">
        <w:rPr>
          <w:rFonts w:ascii="Times New Roman" w:hAnsi="Times New Roman" w:cs="Times New Roman"/>
          <w:sz w:val="28"/>
          <w:szCs w:val="28"/>
        </w:rPr>
        <w:t>Заместителю главы администрации Лесноуколовского сельского поселения (</w:t>
      </w:r>
      <w:proofErr w:type="spellStart"/>
      <w:r w:rsidR="003E3355" w:rsidRPr="003E3355">
        <w:rPr>
          <w:rFonts w:ascii="Times New Roman" w:hAnsi="Times New Roman" w:cs="Times New Roman"/>
          <w:sz w:val="28"/>
          <w:szCs w:val="28"/>
        </w:rPr>
        <w:t>Дыбова</w:t>
      </w:r>
      <w:proofErr w:type="spellEnd"/>
      <w:r w:rsidR="003E3355" w:rsidRPr="003E3355">
        <w:rPr>
          <w:rFonts w:ascii="Times New Roman" w:hAnsi="Times New Roman" w:cs="Times New Roman"/>
          <w:sz w:val="28"/>
          <w:szCs w:val="28"/>
        </w:rPr>
        <w:t xml:space="preserve"> Е.И.) обнародовать данное решение путем вывешивания в общедоступных местах: </w:t>
      </w:r>
      <w:proofErr w:type="spellStart"/>
      <w:r w:rsidR="003E3355" w:rsidRPr="003E3355">
        <w:rPr>
          <w:rFonts w:ascii="Times New Roman" w:hAnsi="Times New Roman" w:cs="Times New Roman"/>
          <w:sz w:val="28"/>
          <w:szCs w:val="28"/>
        </w:rPr>
        <w:t>Лесноуколовской</w:t>
      </w:r>
      <w:proofErr w:type="spellEnd"/>
      <w:r w:rsidR="003E3355" w:rsidRPr="003E3355">
        <w:rPr>
          <w:rFonts w:ascii="Times New Roman" w:hAnsi="Times New Roman" w:cs="Times New Roman"/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 w:rsidR="003E3355" w:rsidRPr="003E3355">
        <w:rPr>
          <w:rFonts w:ascii="Times New Roman" w:hAnsi="Times New Roman" w:cs="Times New Roman"/>
          <w:sz w:val="28"/>
          <w:szCs w:val="28"/>
        </w:rPr>
        <w:t>Лесноуколовской</w:t>
      </w:r>
      <w:proofErr w:type="spellEnd"/>
      <w:r w:rsidR="003E3355" w:rsidRPr="003E3355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     </w:t>
      </w:r>
    </w:p>
    <w:p w:rsidR="00447943" w:rsidRPr="003E3355" w:rsidRDefault="00797EBD" w:rsidP="00EC1163">
      <w:pPr>
        <w:ind w:firstLine="540"/>
        <w:jc w:val="both"/>
        <w:rPr>
          <w:sz w:val="28"/>
          <w:szCs w:val="28"/>
        </w:rPr>
      </w:pPr>
      <w:r w:rsidRPr="003E3355">
        <w:rPr>
          <w:sz w:val="28"/>
          <w:szCs w:val="28"/>
        </w:rPr>
        <w:t>1</w:t>
      </w:r>
      <w:r w:rsidR="0064652F" w:rsidRPr="003E3355">
        <w:rPr>
          <w:sz w:val="28"/>
          <w:szCs w:val="28"/>
        </w:rPr>
        <w:t>4</w:t>
      </w:r>
      <w:r w:rsidRPr="003E3355">
        <w:rPr>
          <w:sz w:val="28"/>
          <w:szCs w:val="28"/>
        </w:rPr>
        <w:t>.</w:t>
      </w:r>
      <w:r w:rsidR="00447943" w:rsidRPr="003E3355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01.01.202</w:t>
      </w:r>
      <w:r w:rsidR="00453B69" w:rsidRPr="003E3355">
        <w:rPr>
          <w:sz w:val="28"/>
          <w:szCs w:val="28"/>
        </w:rPr>
        <w:t>2</w:t>
      </w:r>
      <w:r w:rsidR="00447943" w:rsidRPr="003E3355">
        <w:rPr>
          <w:sz w:val="28"/>
          <w:szCs w:val="28"/>
        </w:rPr>
        <w:t xml:space="preserve"> года.</w:t>
      </w:r>
    </w:p>
    <w:p w:rsidR="00797EBD" w:rsidRPr="003E3355" w:rsidRDefault="00EC1163" w:rsidP="00EC1163">
      <w:pPr>
        <w:ind w:firstLine="540"/>
        <w:jc w:val="both"/>
        <w:rPr>
          <w:rStyle w:val="FontStyle52"/>
          <w:b/>
          <w:sz w:val="28"/>
          <w:szCs w:val="28"/>
        </w:rPr>
      </w:pPr>
      <w:r w:rsidRPr="003E3355">
        <w:rPr>
          <w:sz w:val="28"/>
          <w:szCs w:val="28"/>
        </w:rPr>
        <w:t>19.</w:t>
      </w:r>
      <w:proofErr w:type="gramStart"/>
      <w:r w:rsidR="00797EBD" w:rsidRPr="003E3355">
        <w:rPr>
          <w:sz w:val="28"/>
          <w:szCs w:val="28"/>
        </w:rPr>
        <w:t>Контроль за</w:t>
      </w:r>
      <w:proofErr w:type="gramEnd"/>
      <w:r w:rsidR="00797EBD" w:rsidRPr="003E3355">
        <w:rPr>
          <w:sz w:val="28"/>
          <w:szCs w:val="28"/>
        </w:rPr>
        <w:t xml:space="preserve"> исполнением постановления возложить на </w:t>
      </w:r>
      <w:r w:rsidR="003E3355" w:rsidRPr="003E3355">
        <w:rPr>
          <w:sz w:val="28"/>
          <w:szCs w:val="28"/>
        </w:rPr>
        <w:t>главу администрации Лесноуколовского сельского поселения Ушакову Ж.Ю.</w:t>
      </w:r>
    </w:p>
    <w:p w:rsidR="00042E3A" w:rsidRPr="003E3355" w:rsidRDefault="00042E3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D3FBA" w:rsidRPr="003E3355" w:rsidRDefault="00AD3F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D3FBA" w:rsidRPr="003E3355" w:rsidRDefault="003E3355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  <w:r w:rsidRPr="003E3355">
        <w:rPr>
          <w:rStyle w:val="FontStyle52"/>
          <w:b/>
          <w:sz w:val="28"/>
          <w:szCs w:val="28"/>
        </w:rPr>
        <w:t xml:space="preserve">              </w:t>
      </w:r>
      <w:r w:rsidR="00AD3FBA" w:rsidRPr="003E3355">
        <w:rPr>
          <w:rStyle w:val="FontStyle52"/>
          <w:b/>
          <w:sz w:val="28"/>
          <w:szCs w:val="28"/>
        </w:rPr>
        <w:t>Глава администрации</w:t>
      </w:r>
    </w:p>
    <w:p w:rsidR="00EC1163" w:rsidRPr="003E3355" w:rsidRDefault="003E3355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  <w:r w:rsidRPr="003E3355">
        <w:rPr>
          <w:rStyle w:val="FontStyle52"/>
          <w:b/>
          <w:sz w:val="28"/>
          <w:szCs w:val="28"/>
        </w:rPr>
        <w:t xml:space="preserve">Лесноуколовского </w:t>
      </w:r>
      <w:r w:rsidR="00BA6781" w:rsidRPr="003E3355">
        <w:rPr>
          <w:rStyle w:val="FontStyle52"/>
          <w:b/>
          <w:sz w:val="28"/>
          <w:szCs w:val="28"/>
        </w:rPr>
        <w:t xml:space="preserve">сельского поселения      </w:t>
      </w:r>
      <w:r w:rsidRPr="003E3355">
        <w:rPr>
          <w:rStyle w:val="FontStyle52"/>
          <w:b/>
          <w:sz w:val="28"/>
          <w:szCs w:val="28"/>
        </w:rPr>
        <w:t xml:space="preserve">                              </w:t>
      </w:r>
      <w:proofErr w:type="spellStart"/>
      <w:r w:rsidRPr="003E3355">
        <w:rPr>
          <w:rStyle w:val="FontStyle52"/>
          <w:b/>
          <w:sz w:val="28"/>
          <w:szCs w:val="28"/>
        </w:rPr>
        <w:t>Ж.Ю.Ушакова</w:t>
      </w:r>
      <w:proofErr w:type="spellEnd"/>
      <w:r w:rsidR="00BA6781" w:rsidRPr="003E3355">
        <w:rPr>
          <w:rStyle w:val="FontStyle52"/>
          <w:b/>
          <w:sz w:val="28"/>
          <w:szCs w:val="28"/>
        </w:rPr>
        <w:t xml:space="preserve">                    </w:t>
      </w:r>
    </w:p>
    <w:p w:rsidR="00EC1163" w:rsidRDefault="00EC1163" w:rsidP="00AD3FBA">
      <w:pPr>
        <w:pStyle w:val="Style6"/>
        <w:widowControl/>
        <w:spacing w:line="326" w:lineRule="exact"/>
        <w:ind w:firstLine="0"/>
        <w:rPr>
          <w:rStyle w:val="FontStyle52"/>
          <w:b/>
          <w:color w:val="0000CC"/>
          <w:sz w:val="28"/>
          <w:szCs w:val="28"/>
        </w:rPr>
      </w:pPr>
    </w:p>
    <w:p w:rsidR="00EC1163" w:rsidRDefault="00EC1163" w:rsidP="00AD3FBA">
      <w:pPr>
        <w:pStyle w:val="Style6"/>
        <w:widowControl/>
        <w:spacing w:line="326" w:lineRule="exact"/>
        <w:ind w:firstLine="0"/>
        <w:rPr>
          <w:rStyle w:val="FontStyle52"/>
          <w:b/>
          <w:color w:val="0000CC"/>
          <w:sz w:val="28"/>
          <w:szCs w:val="28"/>
        </w:rPr>
      </w:pPr>
    </w:p>
    <w:p w:rsidR="00EC1163" w:rsidRDefault="00EC1163" w:rsidP="00AD3FBA">
      <w:pPr>
        <w:pStyle w:val="Style6"/>
        <w:widowControl/>
        <w:spacing w:line="326" w:lineRule="exact"/>
        <w:ind w:firstLine="0"/>
        <w:rPr>
          <w:rStyle w:val="FontStyle52"/>
          <w:b/>
          <w:color w:val="0000CC"/>
          <w:sz w:val="28"/>
          <w:szCs w:val="28"/>
        </w:rPr>
      </w:pPr>
    </w:p>
    <w:p w:rsidR="00EC1163" w:rsidRDefault="00EC1163" w:rsidP="00AD3FBA">
      <w:pPr>
        <w:pStyle w:val="Style6"/>
        <w:widowControl/>
        <w:spacing w:line="326" w:lineRule="exact"/>
        <w:ind w:firstLine="0"/>
        <w:rPr>
          <w:rStyle w:val="FontStyle52"/>
          <w:b/>
          <w:color w:val="0000CC"/>
          <w:sz w:val="28"/>
          <w:szCs w:val="28"/>
        </w:rPr>
      </w:pPr>
    </w:p>
    <w:p w:rsidR="00EC1163" w:rsidRDefault="00EC1163" w:rsidP="00AD3FBA">
      <w:pPr>
        <w:pStyle w:val="Style6"/>
        <w:widowControl/>
        <w:spacing w:line="326" w:lineRule="exact"/>
        <w:ind w:firstLine="0"/>
        <w:rPr>
          <w:rStyle w:val="FontStyle52"/>
          <w:b/>
          <w:color w:val="0000CC"/>
          <w:sz w:val="28"/>
          <w:szCs w:val="28"/>
        </w:rPr>
      </w:pPr>
    </w:p>
    <w:p w:rsidR="00EC1163" w:rsidRDefault="00EC1163" w:rsidP="00AD3FBA">
      <w:pPr>
        <w:pStyle w:val="Style6"/>
        <w:widowControl/>
        <w:spacing w:line="326" w:lineRule="exact"/>
        <w:ind w:firstLine="0"/>
        <w:rPr>
          <w:rStyle w:val="FontStyle52"/>
          <w:b/>
          <w:color w:val="0000CC"/>
          <w:sz w:val="28"/>
          <w:szCs w:val="28"/>
        </w:rPr>
      </w:pPr>
    </w:p>
    <w:p w:rsidR="00EC1163" w:rsidRDefault="00EC1163" w:rsidP="00AD3FBA">
      <w:pPr>
        <w:pStyle w:val="Style6"/>
        <w:widowControl/>
        <w:spacing w:line="326" w:lineRule="exact"/>
        <w:ind w:firstLine="0"/>
        <w:rPr>
          <w:rStyle w:val="FontStyle52"/>
          <w:b/>
          <w:color w:val="0000CC"/>
          <w:sz w:val="28"/>
          <w:szCs w:val="28"/>
        </w:rPr>
      </w:pPr>
    </w:p>
    <w:p w:rsidR="00EC1163" w:rsidRDefault="00EC1163" w:rsidP="00AD3FBA">
      <w:pPr>
        <w:pStyle w:val="Style6"/>
        <w:widowControl/>
        <w:spacing w:line="326" w:lineRule="exact"/>
        <w:ind w:firstLine="0"/>
        <w:rPr>
          <w:rStyle w:val="FontStyle52"/>
          <w:b/>
          <w:color w:val="0000CC"/>
          <w:sz w:val="28"/>
          <w:szCs w:val="28"/>
        </w:rPr>
      </w:pPr>
    </w:p>
    <w:p w:rsidR="00EC1163" w:rsidRDefault="00EC1163" w:rsidP="00AD3FBA">
      <w:pPr>
        <w:pStyle w:val="Style6"/>
        <w:widowControl/>
        <w:spacing w:line="326" w:lineRule="exact"/>
        <w:ind w:firstLine="0"/>
        <w:rPr>
          <w:rStyle w:val="FontStyle52"/>
          <w:b/>
          <w:color w:val="0000CC"/>
          <w:sz w:val="28"/>
          <w:szCs w:val="28"/>
        </w:rPr>
      </w:pPr>
    </w:p>
    <w:p w:rsidR="00EC1163" w:rsidRDefault="00EC1163" w:rsidP="00AD3FBA">
      <w:pPr>
        <w:pStyle w:val="Style6"/>
        <w:widowControl/>
        <w:spacing w:line="326" w:lineRule="exact"/>
        <w:ind w:firstLine="0"/>
        <w:rPr>
          <w:rStyle w:val="FontStyle52"/>
          <w:b/>
          <w:color w:val="0000CC"/>
          <w:sz w:val="28"/>
          <w:szCs w:val="28"/>
        </w:rPr>
      </w:pPr>
    </w:p>
    <w:p w:rsidR="00EC1163" w:rsidRPr="00CF0389" w:rsidRDefault="00EC1163" w:rsidP="00AD3FBA">
      <w:pPr>
        <w:pStyle w:val="Style6"/>
        <w:widowControl/>
        <w:spacing w:line="326" w:lineRule="exact"/>
        <w:ind w:firstLine="0"/>
        <w:rPr>
          <w:rStyle w:val="FontStyle52"/>
          <w:b/>
          <w:color w:val="0000CC"/>
          <w:sz w:val="28"/>
          <w:szCs w:val="28"/>
        </w:rPr>
      </w:pPr>
    </w:p>
    <w:p w:rsidR="00EC1163" w:rsidRDefault="00EC1163" w:rsidP="0035697E">
      <w:pPr>
        <w:rPr>
          <w:color w:val="0000CC"/>
          <w:sz w:val="26"/>
          <w:szCs w:val="26"/>
        </w:rPr>
      </w:pPr>
    </w:p>
    <w:p w:rsidR="00EC1163" w:rsidRDefault="00EC1163" w:rsidP="0035697E">
      <w:pPr>
        <w:rPr>
          <w:color w:val="0000CC"/>
          <w:sz w:val="26"/>
          <w:szCs w:val="26"/>
        </w:rPr>
      </w:pPr>
    </w:p>
    <w:sectPr w:rsidR="00EC1163" w:rsidSect="00453D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B2C"/>
    <w:rsid w:val="000216DB"/>
    <w:rsid w:val="000242EB"/>
    <w:rsid w:val="00026702"/>
    <w:rsid w:val="00042E3A"/>
    <w:rsid w:val="00062CF2"/>
    <w:rsid w:val="000862A2"/>
    <w:rsid w:val="000C002D"/>
    <w:rsid w:val="000C355B"/>
    <w:rsid w:val="000E3D3B"/>
    <w:rsid w:val="000E4EAD"/>
    <w:rsid w:val="000F275A"/>
    <w:rsid w:val="001237B7"/>
    <w:rsid w:val="001307C5"/>
    <w:rsid w:val="0013086F"/>
    <w:rsid w:val="001407AE"/>
    <w:rsid w:val="00150D95"/>
    <w:rsid w:val="001734C4"/>
    <w:rsid w:val="00184D97"/>
    <w:rsid w:val="00196021"/>
    <w:rsid w:val="001C46C4"/>
    <w:rsid w:val="001C6B19"/>
    <w:rsid w:val="001C7FBD"/>
    <w:rsid w:val="001D78EA"/>
    <w:rsid w:val="001E1E18"/>
    <w:rsid w:val="0020617A"/>
    <w:rsid w:val="00220DC7"/>
    <w:rsid w:val="00261E91"/>
    <w:rsid w:val="002731F0"/>
    <w:rsid w:val="002C654C"/>
    <w:rsid w:val="002E3765"/>
    <w:rsid w:val="002F64B8"/>
    <w:rsid w:val="00311C13"/>
    <w:rsid w:val="00336EF6"/>
    <w:rsid w:val="00350EAD"/>
    <w:rsid w:val="00355A3F"/>
    <w:rsid w:val="0035697E"/>
    <w:rsid w:val="003847D6"/>
    <w:rsid w:val="003A1356"/>
    <w:rsid w:val="003A7906"/>
    <w:rsid w:val="003E3355"/>
    <w:rsid w:val="00404684"/>
    <w:rsid w:val="00427797"/>
    <w:rsid w:val="00447943"/>
    <w:rsid w:val="00453B69"/>
    <w:rsid w:val="00453D8C"/>
    <w:rsid w:val="00457ADA"/>
    <w:rsid w:val="0046013C"/>
    <w:rsid w:val="00461EAF"/>
    <w:rsid w:val="0048066A"/>
    <w:rsid w:val="00481C87"/>
    <w:rsid w:val="004977C4"/>
    <w:rsid w:val="004A5A2B"/>
    <w:rsid w:val="004F7605"/>
    <w:rsid w:val="00501BD7"/>
    <w:rsid w:val="00572B90"/>
    <w:rsid w:val="005818DA"/>
    <w:rsid w:val="00587370"/>
    <w:rsid w:val="005C0290"/>
    <w:rsid w:val="005F5B2C"/>
    <w:rsid w:val="005F7490"/>
    <w:rsid w:val="0060400E"/>
    <w:rsid w:val="00612BF9"/>
    <w:rsid w:val="006207F0"/>
    <w:rsid w:val="00623A5A"/>
    <w:rsid w:val="00636EFF"/>
    <w:rsid w:val="0064652F"/>
    <w:rsid w:val="0065757A"/>
    <w:rsid w:val="00657952"/>
    <w:rsid w:val="00675588"/>
    <w:rsid w:val="0069621E"/>
    <w:rsid w:val="00752593"/>
    <w:rsid w:val="00753FA5"/>
    <w:rsid w:val="00760F8F"/>
    <w:rsid w:val="007703E2"/>
    <w:rsid w:val="00773877"/>
    <w:rsid w:val="00797CDB"/>
    <w:rsid w:val="00797EBD"/>
    <w:rsid w:val="007A586C"/>
    <w:rsid w:val="007A7876"/>
    <w:rsid w:val="007D7134"/>
    <w:rsid w:val="007F28F7"/>
    <w:rsid w:val="00852856"/>
    <w:rsid w:val="008769EE"/>
    <w:rsid w:val="008846DA"/>
    <w:rsid w:val="008937E1"/>
    <w:rsid w:val="008A0053"/>
    <w:rsid w:val="008A2C7D"/>
    <w:rsid w:val="008B3199"/>
    <w:rsid w:val="008B5715"/>
    <w:rsid w:val="008C1D7F"/>
    <w:rsid w:val="008E2593"/>
    <w:rsid w:val="008F6997"/>
    <w:rsid w:val="00926316"/>
    <w:rsid w:val="00936A7A"/>
    <w:rsid w:val="00961105"/>
    <w:rsid w:val="00965A30"/>
    <w:rsid w:val="00972136"/>
    <w:rsid w:val="00983743"/>
    <w:rsid w:val="00993B7D"/>
    <w:rsid w:val="009A3812"/>
    <w:rsid w:val="009B303A"/>
    <w:rsid w:val="009D32C6"/>
    <w:rsid w:val="009F075E"/>
    <w:rsid w:val="00A0475D"/>
    <w:rsid w:val="00A0634B"/>
    <w:rsid w:val="00A22230"/>
    <w:rsid w:val="00A3221D"/>
    <w:rsid w:val="00A579BF"/>
    <w:rsid w:val="00A607B2"/>
    <w:rsid w:val="00A80576"/>
    <w:rsid w:val="00A84AA8"/>
    <w:rsid w:val="00A94F3B"/>
    <w:rsid w:val="00A978B1"/>
    <w:rsid w:val="00A97D7B"/>
    <w:rsid w:val="00AB17F5"/>
    <w:rsid w:val="00AB6356"/>
    <w:rsid w:val="00AD3FBA"/>
    <w:rsid w:val="00B045B4"/>
    <w:rsid w:val="00B3358C"/>
    <w:rsid w:val="00B5054E"/>
    <w:rsid w:val="00B73875"/>
    <w:rsid w:val="00BA6781"/>
    <w:rsid w:val="00BA67C5"/>
    <w:rsid w:val="00BB7F67"/>
    <w:rsid w:val="00BC650B"/>
    <w:rsid w:val="00BE007B"/>
    <w:rsid w:val="00C1692F"/>
    <w:rsid w:val="00C338F4"/>
    <w:rsid w:val="00C8082D"/>
    <w:rsid w:val="00C97655"/>
    <w:rsid w:val="00CD09BA"/>
    <w:rsid w:val="00CD6FD0"/>
    <w:rsid w:val="00CF0389"/>
    <w:rsid w:val="00D52F12"/>
    <w:rsid w:val="00DC438B"/>
    <w:rsid w:val="00DD7134"/>
    <w:rsid w:val="00DD74D0"/>
    <w:rsid w:val="00DE76CE"/>
    <w:rsid w:val="00DF58E7"/>
    <w:rsid w:val="00E03616"/>
    <w:rsid w:val="00E2148C"/>
    <w:rsid w:val="00E76119"/>
    <w:rsid w:val="00E768BA"/>
    <w:rsid w:val="00E76BFC"/>
    <w:rsid w:val="00E92A8B"/>
    <w:rsid w:val="00EB1F6C"/>
    <w:rsid w:val="00EB7644"/>
    <w:rsid w:val="00EC1163"/>
    <w:rsid w:val="00EF0821"/>
    <w:rsid w:val="00F057BA"/>
    <w:rsid w:val="00F26985"/>
    <w:rsid w:val="00F73907"/>
    <w:rsid w:val="00FB1647"/>
    <w:rsid w:val="00FB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5697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356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5697E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2235-BBFD-4D69-A69F-D8C2CA2B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Usver-luk</cp:lastModifiedBy>
  <cp:revision>16</cp:revision>
  <cp:lastPrinted>2022-03-29T12:08:00Z</cp:lastPrinted>
  <dcterms:created xsi:type="dcterms:W3CDTF">2022-03-18T14:49:00Z</dcterms:created>
  <dcterms:modified xsi:type="dcterms:W3CDTF">2022-04-04T08:15:00Z</dcterms:modified>
</cp:coreProperties>
</file>