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BB" w:rsidRPr="001B63BB" w:rsidRDefault="001B63BB" w:rsidP="001B63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837AC1" wp14:editId="3608FCAE">
            <wp:extent cx="495300" cy="600075"/>
            <wp:effectExtent l="0" t="0" r="0" b="9525"/>
            <wp:docPr id="1" name="Рисунок 1" descr="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BB" w:rsidRPr="001B63BB" w:rsidRDefault="001B63BB" w:rsidP="001B63BB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</w:rPr>
      </w:pPr>
      <w:r w:rsidRPr="001B63BB">
        <w:rPr>
          <w:rFonts w:ascii="Arial" w:eastAsia="Times New Roman" w:hAnsi="Arial" w:cs="Arial"/>
          <w:b/>
          <w:caps/>
          <w:spacing w:val="60"/>
          <w:sz w:val="20"/>
          <w:szCs w:val="20"/>
        </w:rPr>
        <w:t>Белгородская область</w:t>
      </w:r>
    </w:p>
    <w:p w:rsidR="003F7A7D" w:rsidRDefault="001B63BB" w:rsidP="001B63B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</w:pPr>
      <w:r w:rsidRPr="001B63BB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 xml:space="preserve">ЗЕМСКОЕ СОБРАНИЕ </w:t>
      </w:r>
    </w:p>
    <w:p w:rsidR="001B63BB" w:rsidRPr="001B63BB" w:rsidRDefault="001B63BB" w:rsidP="001B63B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</w:pPr>
      <w:r w:rsidRPr="001B63BB"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>ЛЕСНОУКОЛОВСКОГО</w:t>
      </w:r>
      <w:r w:rsidRPr="001B63BB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 xml:space="preserve"> СЕЛЬСКОГО </w:t>
      </w:r>
      <w:r w:rsidRPr="001B63BB">
        <w:rPr>
          <w:rFonts w:ascii="Arial" w:eastAsia="Times New Roman" w:hAnsi="Arial" w:cs="Arial"/>
          <w:b/>
          <w:bCs/>
          <w:caps/>
          <w:sz w:val="40"/>
          <w:szCs w:val="40"/>
          <w:lang w:eastAsia="x-none"/>
        </w:rPr>
        <w:t>П</w:t>
      </w:r>
      <w:r w:rsidRPr="001B63BB">
        <w:rPr>
          <w:rFonts w:ascii="Arial" w:eastAsia="Times New Roman" w:hAnsi="Arial" w:cs="Arial"/>
          <w:b/>
          <w:bCs/>
          <w:caps/>
          <w:sz w:val="40"/>
          <w:szCs w:val="40"/>
          <w:lang w:val="x-none" w:eastAsia="x-none"/>
        </w:rPr>
        <w:t>ОСЕЛЕНИЯ</w:t>
      </w:r>
    </w:p>
    <w:p w:rsidR="001B63BB" w:rsidRPr="001B63BB" w:rsidRDefault="001B63BB" w:rsidP="001B63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  <w:r w:rsidRPr="001B63BB">
        <w:rPr>
          <w:rFonts w:ascii="Arial" w:eastAsia="Times New Roman" w:hAnsi="Arial" w:cs="Arial"/>
          <w:b/>
          <w:caps/>
          <w:sz w:val="40"/>
          <w:szCs w:val="40"/>
        </w:rPr>
        <w:t>муниципального района</w:t>
      </w:r>
    </w:p>
    <w:p w:rsidR="001B63BB" w:rsidRPr="001B63BB" w:rsidRDefault="001B63BB" w:rsidP="001B63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  <w:r w:rsidRPr="001B63BB">
        <w:rPr>
          <w:rFonts w:ascii="Arial" w:eastAsia="Times New Roman" w:hAnsi="Arial" w:cs="Arial"/>
          <w:b/>
          <w:caps/>
          <w:sz w:val="40"/>
          <w:szCs w:val="40"/>
        </w:rPr>
        <w:t>«красненский район»</w:t>
      </w:r>
    </w:p>
    <w:p w:rsidR="001B63BB" w:rsidRPr="001B63BB" w:rsidRDefault="001B63BB" w:rsidP="001B63B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proofErr w:type="gramStart"/>
      <w:r w:rsidRPr="001B63BB">
        <w:rPr>
          <w:rFonts w:ascii="Arial" w:eastAsia="Times New Roman" w:hAnsi="Arial" w:cs="Arial"/>
          <w:bCs/>
          <w:sz w:val="32"/>
          <w:szCs w:val="32"/>
        </w:rPr>
        <w:t>Р</w:t>
      </w:r>
      <w:proofErr w:type="gramEnd"/>
      <w:r w:rsidRPr="001B63BB">
        <w:rPr>
          <w:rFonts w:ascii="Arial" w:eastAsia="Times New Roman" w:hAnsi="Arial" w:cs="Arial"/>
          <w:bCs/>
          <w:sz w:val="32"/>
          <w:szCs w:val="32"/>
        </w:rPr>
        <w:t xml:space="preserve"> Е Ш Е Н И Е</w:t>
      </w:r>
    </w:p>
    <w:p w:rsidR="001B63BB" w:rsidRPr="001B63BB" w:rsidRDefault="001B63BB" w:rsidP="001B63B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proofErr w:type="spellStart"/>
      <w:r w:rsidRPr="001B63BB">
        <w:rPr>
          <w:rFonts w:ascii="Arial" w:eastAsia="Times New Roman" w:hAnsi="Arial" w:cs="Arial"/>
          <w:b/>
          <w:sz w:val="17"/>
          <w:szCs w:val="17"/>
        </w:rPr>
        <w:t>с</w:t>
      </w:r>
      <w:proofErr w:type="gramStart"/>
      <w:r w:rsidRPr="001B63BB">
        <w:rPr>
          <w:rFonts w:ascii="Arial" w:eastAsia="Times New Roman" w:hAnsi="Arial" w:cs="Arial"/>
          <w:b/>
          <w:sz w:val="17"/>
          <w:szCs w:val="17"/>
        </w:rPr>
        <w:t>.Л</w:t>
      </w:r>
      <w:proofErr w:type="gramEnd"/>
      <w:r w:rsidRPr="001B63BB">
        <w:rPr>
          <w:rFonts w:ascii="Arial" w:eastAsia="Times New Roman" w:hAnsi="Arial" w:cs="Arial"/>
          <w:b/>
          <w:sz w:val="17"/>
          <w:szCs w:val="17"/>
        </w:rPr>
        <w:t>есное</w:t>
      </w:r>
      <w:proofErr w:type="spellEnd"/>
      <w:r w:rsidRPr="001B63BB">
        <w:rPr>
          <w:rFonts w:ascii="Arial" w:eastAsia="Times New Roman" w:hAnsi="Arial" w:cs="Arial"/>
          <w:b/>
          <w:sz w:val="17"/>
          <w:szCs w:val="17"/>
        </w:rPr>
        <w:t xml:space="preserve"> </w:t>
      </w:r>
      <w:proofErr w:type="spellStart"/>
      <w:r w:rsidRPr="001B63BB">
        <w:rPr>
          <w:rFonts w:ascii="Arial" w:eastAsia="Times New Roman" w:hAnsi="Arial" w:cs="Arial"/>
          <w:b/>
          <w:sz w:val="17"/>
          <w:szCs w:val="17"/>
        </w:rPr>
        <w:t>Уколово</w:t>
      </w:r>
      <w:proofErr w:type="spellEnd"/>
    </w:p>
    <w:p w:rsidR="003B6086" w:rsidRDefault="001B63BB" w:rsidP="001B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1B63BB">
        <w:rPr>
          <w:rFonts w:ascii="Arial" w:eastAsia="Times New Roman" w:hAnsi="Arial" w:cs="Arial"/>
          <w:b/>
        </w:rPr>
        <w:t>« 28» декабря 2021 г.                                                                                                       № 15</w:t>
      </w:r>
      <w:r>
        <w:rPr>
          <w:rFonts w:ascii="Arial" w:eastAsia="Times New Roman" w:hAnsi="Arial" w:cs="Arial"/>
          <w:b/>
        </w:rPr>
        <w:t>6</w:t>
      </w:r>
    </w:p>
    <w:p w:rsidR="001B63BB" w:rsidRPr="001B63BB" w:rsidRDefault="001B63BB" w:rsidP="001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6086" w:rsidRPr="003B6086" w:rsidRDefault="003B6086" w:rsidP="003B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086" w:rsidRDefault="003B6086" w:rsidP="007F5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Положения о порядке планирования и </w:t>
      </w:r>
    </w:p>
    <w:p w:rsidR="007F5DB6" w:rsidRDefault="003B6086" w:rsidP="007F5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принятия решений об условиях приватизации </w:t>
      </w:r>
    </w:p>
    <w:p w:rsidR="007F5DB6" w:rsidRDefault="003B6086" w:rsidP="007F5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имущества на территории</w:t>
      </w:r>
    </w:p>
    <w:p w:rsidR="003B6086" w:rsidRDefault="008A46E6" w:rsidP="007F5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Лесноуколовского</w:t>
      </w:r>
      <w:r w:rsid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7F5DB6" w:rsidRDefault="00867195" w:rsidP="007F5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 «К</w:t>
      </w:r>
      <w:r w:rsid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расненский район»  </w:t>
      </w:r>
    </w:p>
    <w:p w:rsidR="003B6086" w:rsidRPr="003B6086" w:rsidRDefault="003B6086" w:rsidP="007F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Белгород</w:t>
      </w:r>
      <w:r w:rsidRP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>ской области</w:t>
      </w:r>
    </w:p>
    <w:p w:rsidR="003B6086" w:rsidRPr="003B6086" w:rsidRDefault="003B6086" w:rsidP="003B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086" w:rsidRPr="003B6086" w:rsidRDefault="003B6086" w:rsidP="003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08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>оном от 21.12.2001 г. N 178-ФЗ «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>ного и муниципального имущества»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>, Федеральным За</w:t>
      </w:r>
      <w:r w:rsidR="00867195">
        <w:rPr>
          <w:rFonts w:ascii="Times New Roman" w:eastAsia="Times New Roman" w:hAnsi="Times New Roman" w:cs="Times New Roman"/>
          <w:sz w:val="28"/>
          <w:szCs w:val="28"/>
        </w:rPr>
        <w:t>коном от 06.10.2003 г. №131-ФЗ «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67195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Уставом </w:t>
      </w:r>
      <w:r w:rsidR="008A46E6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 xml:space="preserve"> сельского  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 xml:space="preserve">, земское собрание </w:t>
      </w:r>
      <w:r w:rsidR="008A46E6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7F5DB6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6086" w:rsidRPr="003B6086" w:rsidRDefault="003B6086" w:rsidP="003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086">
        <w:rPr>
          <w:rFonts w:ascii="Times New Roman" w:eastAsia="Times New Roman" w:hAnsi="Times New Roman" w:cs="Times New Roman"/>
          <w:sz w:val="28"/>
          <w:szCs w:val="28"/>
        </w:rPr>
        <w:t xml:space="preserve"> 1. Утвердить Положение о порядке планирования и принятия решений об условиях приватизации муниципального имущества на территории </w:t>
      </w:r>
      <w:r w:rsidR="008A46E6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F5DB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«К</w:t>
      </w:r>
      <w:r w:rsidRPr="005A7B23">
        <w:rPr>
          <w:rFonts w:ascii="Times New Roman" w:eastAsia="Times New Roman" w:hAnsi="Times New Roman" w:cs="Times New Roman"/>
          <w:bCs/>
          <w:sz w:val="28"/>
          <w:szCs w:val="28"/>
        </w:rPr>
        <w:t>расненский район»  Белгород</w:t>
      </w:r>
      <w:r w:rsidRPr="003B6086">
        <w:rPr>
          <w:rFonts w:ascii="Times New Roman" w:eastAsia="Times New Roman" w:hAnsi="Times New Roman" w:cs="Times New Roman"/>
          <w:bCs/>
          <w:sz w:val="28"/>
          <w:szCs w:val="28"/>
        </w:rPr>
        <w:t>ской области</w:t>
      </w:r>
      <w:r w:rsidRPr="005A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086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8A46E6" w:rsidRPr="008A46E6" w:rsidRDefault="003B6086" w:rsidP="008A46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688C">
        <w:rPr>
          <w:rFonts w:ascii="Times New Roman" w:hAnsi="Times New Roman"/>
          <w:sz w:val="28"/>
          <w:szCs w:val="28"/>
        </w:rPr>
        <w:t xml:space="preserve">. </w:t>
      </w:r>
      <w:r w:rsidR="008A46E6" w:rsidRPr="008A46E6">
        <w:rPr>
          <w:rFonts w:ascii="Times New Roman" w:hAnsi="Times New Roman"/>
          <w:sz w:val="28"/>
          <w:szCs w:val="28"/>
        </w:rPr>
        <w:t xml:space="preserve">Главе Лесноуколовского сельского поселения (Варламова Е.Н.) обнародовать данное решение путём вывешивания в общедоступных местах: </w:t>
      </w:r>
      <w:proofErr w:type="spellStart"/>
      <w:r w:rsidR="008A46E6" w:rsidRPr="008A46E6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8A46E6" w:rsidRPr="008A46E6">
        <w:rPr>
          <w:rFonts w:ascii="Times New Roman" w:hAnsi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8A46E6" w:rsidRPr="008A46E6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8A46E6" w:rsidRPr="008A46E6">
        <w:rPr>
          <w:rFonts w:ascii="Times New Roman" w:hAnsi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</w:t>
      </w:r>
    </w:p>
    <w:p w:rsidR="008A46E6" w:rsidRPr="008A46E6" w:rsidRDefault="008A46E6" w:rsidP="008A46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6E6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8A46E6" w:rsidRPr="008A46E6" w:rsidRDefault="008A46E6" w:rsidP="008A46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6E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A4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6E6">
        <w:rPr>
          <w:rFonts w:ascii="Times New Roman" w:hAnsi="Times New Roman"/>
          <w:sz w:val="28"/>
          <w:szCs w:val="28"/>
        </w:rPr>
        <w:t xml:space="preserve"> выполнением решения возложить на главу Лесноуколовского сельского поселения Варламову Е.Н.</w:t>
      </w:r>
    </w:p>
    <w:p w:rsidR="008A46E6" w:rsidRPr="008A46E6" w:rsidRDefault="008A46E6" w:rsidP="008A46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46E6" w:rsidRPr="008A46E6" w:rsidRDefault="008A46E6" w:rsidP="008A46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46E6" w:rsidRPr="001B63BB" w:rsidRDefault="008A46E6" w:rsidP="008A46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B63BB">
        <w:rPr>
          <w:rFonts w:ascii="Times New Roman" w:hAnsi="Times New Roman"/>
          <w:b/>
          <w:sz w:val="28"/>
          <w:szCs w:val="28"/>
        </w:rPr>
        <w:t>Глава Лесноуколовского</w:t>
      </w:r>
    </w:p>
    <w:p w:rsidR="003B6086" w:rsidRPr="001B63BB" w:rsidRDefault="008A46E6" w:rsidP="008A46E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3BB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1B63BB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1B63BB">
        <w:rPr>
          <w:rFonts w:ascii="Times New Roman" w:hAnsi="Times New Roman"/>
          <w:b/>
          <w:sz w:val="28"/>
          <w:szCs w:val="28"/>
        </w:rPr>
        <w:t>Е</w:t>
      </w:r>
      <w:r w:rsidRPr="001B63BB">
        <w:rPr>
          <w:rFonts w:ascii="Times New Roman" w:hAnsi="Times New Roman"/>
          <w:b/>
          <w:sz w:val="28"/>
          <w:szCs w:val="28"/>
        </w:rPr>
        <w:t>.Н.Варламова</w:t>
      </w:r>
      <w:proofErr w:type="spellEnd"/>
    </w:p>
    <w:p w:rsidR="003B6086" w:rsidRPr="0008688C" w:rsidRDefault="003B6086" w:rsidP="003B6086">
      <w:pPr>
        <w:pStyle w:val="a6"/>
        <w:ind w:left="3969" w:firstLine="0"/>
        <w:jc w:val="center"/>
        <w:rPr>
          <w:color w:val="auto"/>
          <w:sz w:val="28"/>
          <w:szCs w:val="28"/>
        </w:rPr>
      </w:pPr>
      <w:r w:rsidRPr="0008688C">
        <w:rPr>
          <w:color w:val="auto"/>
          <w:sz w:val="28"/>
          <w:szCs w:val="28"/>
        </w:rPr>
        <w:lastRenderedPageBreak/>
        <w:t>Приложение</w:t>
      </w:r>
    </w:p>
    <w:p w:rsidR="003B6086" w:rsidRPr="0008688C" w:rsidRDefault="003B6086" w:rsidP="003B6086">
      <w:pPr>
        <w:pStyle w:val="a6"/>
        <w:ind w:left="3969" w:firstLine="0"/>
        <w:jc w:val="center"/>
        <w:rPr>
          <w:color w:val="auto"/>
          <w:sz w:val="28"/>
          <w:szCs w:val="28"/>
        </w:rPr>
      </w:pPr>
      <w:r w:rsidRPr="0008688C">
        <w:rPr>
          <w:color w:val="auto"/>
          <w:sz w:val="28"/>
          <w:szCs w:val="28"/>
        </w:rPr>
        <w:t>к решению земского собрания</w:t>
      </w:r>
    </w:p>
    <w:p w:rsidR="003B6086" w:rsidRPr="0008688C" w:rsidRDefault="008A46E6" w:rsidP="003B6086">
      <w:pPr>
        <w:pStyle w:val="a6"/>
        <w:ind w:left="3969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Лесноуколовского</w:t>
      </w:r>
      <w:r w:rsidR="003B6086" w:rsidRPr="0008688C">
        <w:rPr>
          <w:color w:val="auto"/>
          <w:sz w:val="28"/>
          <w:szCs w:val="28"/>
        </w:rPr>
        <w:t xml:space="preserve"> сельского поселения</w:t>
      </w:r>
    </w:p>
    <w:p w:rsidR="003B6086" w:rsidRDefault="003B6086" w:rsidP="003B608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08688C">
        <w:rPr>
          <w:rFonts w:ascii="Times New Roman" w:hAnsi="Times New Roman"/>
          <w:sz w:val="28"/>
          <w:szCs w:val="28"/>
        </w:rPr>
        <w:t>от «</w:t>
      </w:r>
      <w:r w:rsidR="001B63BB">
        <w:rPr>
          <w:rFonts w:ascii="Times New Roman" w:hAnsi="Times New Roman"/>
          <w:sz w:val="28"/>
          <w:szCs w:val="28"/>
        </w:rPr>
        <w:t>28</w:t>
      </w:r>
      <w:r w:rsidRPr="0008688C">
        <w:rPr>
          <w:rFonts w:ascii="Times New Roman" w:hAnsi="Times New Roman"/>
          <w:sz w:val="28"/>
          <w:szCs w:val="28"/>
        </w:rPr>
        <w:t xml:space="preserve">» </w:t>
      </w:r>
      <w:r w:rsidR="001B63BB">
        <w:rPr>
          <w:rFonts w:ascii="Times New Roman" w:hAnsi="Times New Roman"/>
          <w:sz w:val="28"/>
          <w:szCs w:val="28"/>
        </w:rPr>
        <w:t>декабря</w:t>
      </w:r>
      <w:r w:rsidRPr="0008688C">
        <w:rPr>
          <w:rFonts w:ascii="Times New Roman" w:hAnsi="Times New Roman"/>
          <w:sz w:val="28"/>
          <w:szCs w:val="28"/>
        </w:rPr>
        <w:t xml:space="preserve">  20</w:t>
      </w:r>
      <w:r w:rsidR="001B63BB">
        <w:rPr>
          <w:rFonts w:ascii="Times New Roman" w:hAnsi="Times New Roman"/>
          <w:sz w:val="28"/>
          <w:szCs w:val="28"/>
        </w:rPr>
        <w:t>21</w:t>
      </w:r>
      <w:r w:rsidRPr="0008688C">
        <w:rPr>
          <w:rFonts w:ascii="Times New Roman" w:hAnsi="Times New Roman"/>
          <w:sz w:val="28"/>
          <w:szCs w:val="28"/>
        </w:rPr>
        <w:t xml:space="preserve"> года № </w:t>
      </w:r>
      <w:r w:rsidR="001B63BB">
        <w:rPr>
          <w:rFonts w:ascii="Times New Roman" w:hAnsi="Times New Roman"/>
          <w:sz w:val="28"/>
          <w:szCs w:val="28"/>
        </w:rPr>
        <w:t>156</w:t>
      </w:r>
    </w:p>
    <w:p w:rsidR="003B6086" w:rsidRDefault="003B6086" w:rsidP="003B608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3B6086" w:rsidRPr="003B6086" w:rsidRDefault="003B6086" w:rsidP="003B60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086" w:rsidRPr="003B6086" w:rsidRDefault="003B6086" w:rsidP="003B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3B6086" w:rsidRPr="003B6086" w:rsidRDefault="003B6086" w:rsidP="003B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0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порядке планирования и принятия решений об условиях приватизации муниципального имущества на территории </w:t>
      </w:r>
      <w:r w:rsidR="008A46E6">
        <w:rPr>
          <w:rFonts w:ascii="Times New Roman" w:eastAsia="Times New Roman" w:hAnsi="Times New Roman" w:cs="Times New Roman"/>
          <w:b/>
          <w:bCs/>
          <w:sz w:val="26"/>
          <w:szCs w:val="26"/>
        </w:rPr>
        <w:t>Лесноуколовского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муниципального района «Красненский район» Белгородской области</w:t>
      </w:r>
    </w:p>
    <w:p w:rsidR="003B6086" w:rsidRPr="003B6086" w:rsidRDefault="003B6086" w:rsidP="005A7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Настоящий Порядок устанавливает организационные и правовые основы процесса приватизации муниципального имущества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Сетищенском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 поселении муниципального района «Красненский район» Белгородской области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5A7B23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от 21.12.2001 № 178-ФЗ «О приватизации государственного и муниципального имущества» и иными федеральными законами и нормативными правовыми актами.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1.2. Основными целями и задачами приватизации муниципального имущества являются: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- получение доходов в бюджет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муниципального района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Красненский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оптимизация структуры муниципальной собственности.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1.3. Подготовку и организацию приватизации муниципального имущества осуществляет администрация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1.4 Акт планирования муниципального имущества - правовой акт, издаваемый администрацией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="00E37E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 форме постановления на определенный срок, включающий в себя основные направления и задачи приватизации муниципального имущества на плановый период, характеристику муниципального имущества, подлежащего приватизации, и предполагаемые сроки его приватизации (далее - Прогнозный план приватизации).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планирования приватизации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имущества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17"/>
      <w:bookmarkEnd w:id="0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2.1. Прогнозный план (программа) приватизации муниципального имущества утверждается на срок от одного года до трех лет.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2.2. Разработка проекта прогнозного плана (программы) приватизации муниципального имущества на очередной финансовый год осуществляется администрацией</w:t>
      </w:r>
      <w:r w:rsidR="00E37E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не </w:t>
      </w:r>
      <w:proofErr w:type="gramStart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позднее</w:t>
      </w:r>
      <w:proofErr w:type="gramEnd"/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чем за 8 месяцев до начала очередного финансового года.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Земское собрание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глава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поселения,  иные лица и граждане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вправе направлять в администрацию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предложения о приватизации муниципального имущества в очередном финансовом году.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2.3. Прогнозный план (программа) приватизации муниципального имущества должен содержать перечень муниципального имущества, которое планируется приватизировать в очередном финансовом году, с указанием его характеристик и предполагаемых сроков приватизации.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2.4. Прогнозный план (программа) приватизации муниципального имущества на плановый период, а также вносимые в него изменения разрабатываются администрацией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 учетом предложений, указанных в </w:t>
      </w:r>
      <w:hyperlink w:anchor="Par17" w:history="1">
        <w:r w:rsidRPr="005A7B23">
          <w:rPr>
            <w:rFonts w:ascii="Times New Roman" w:eastAsia="Calibri" w:hAnsi="Times New Roman" w:cs="Times New Roman"/>
            <w:bCs/>
            <w:sz w:val="28"/>
            <w:szCs w:val="28"/>
          </w:rPr>
          <w:t>пункте 2.1</w:t>
        </w:r>
      </w:hyperlink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Порядка, и утверждаются постановлением администрации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2.5. Прогнозный план (программа) приватизации муниципального имущества обнародуется в течение 15 дней </w:t>
      </w:r>
      <w:proofErr w:type="gramStart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с даты</w:t>
      </w:r>
      <w:proofErr w:type="gramEnd"/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его утверждения и на официальном сайте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 сети Интернет.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3. Отчет о результатах приватизации муниципального имущества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3.1. Отчет о приватизации муниципального имущества ежегодно подготавливается администрацией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 утверждается распоряжением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Отчет о результатах приватизации муниципального имущества за прошедший год содержит в себе перечень приватизированных имущественных комплексов,  иного муниципального имущества с указанием способа, срока и цены сделки приватизации.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представляет земскому собранию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отчет о приватизации муниципального имущества в составе отчета об исполнении бюджета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муниципального района «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 xml:space="preserve">Красненский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за истекший финансовый год.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3.2. Информация о результатах приватизации муниципального имущества за прошедший год представляется в 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>отдел по управлению муниципальной собственности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>Красненского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ежегодно не позднее 1 февраля.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3.3. Отчет о результатах приватизации муниципального имущества за прошедший год подлежит размещению на официальном сайте администрации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одновременно с представлением в земское собрание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A7D" w:rsidRDefault="003F7A7D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A7D" w:rsidRDefault="003F7A7D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A7D" w:rsidRPr="005A7B23" w:rsidRDefault="003F7A7D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Подготовка и принятие решений об условиях приватизации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4.1. Основанием для подготовки и принятия решений об условиях приватизации муниципального имущества является утвержденный постановлением администрации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прогнозный план (программа) приватизации муниципального имущества на соответствующий год.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4.2. Подготовку решений об условиях приватизации осуществляет комиссия по приватизации, которая утверждается распоряжением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4.3. При подготовке решения об условиях приватизации муниципального имущества проводятся следующие мероприятия: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изготавливаются технические паспорта на объекты недвижимости, подлежащие приватизации;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оформляется кадастровые паспорта на объекты недвижимости, подлежащие приватизации;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оформляется кадастровый паспорт земельного участка под зданием, строением, сооружением, а также под объектом, строительство которого не завершено и который признан самостоятельными объектом недвижимости.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4.4. При подготовке решения об условиях приватизации имущественного комплекса муниципального унитарного предприятия проводится  инвентаризация имущества.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4.5. Администрация</w:t>
      </w:r>
      <w:r w:rsidR="00035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осуществляет привлечение независимого оценщика, осуществляющего оценочную деятельность в соответствии с Федеральным </w:t>
      </w:r>
      <w:hyperlink r:id="rId10" w:history="1">
        <w:r w:rsidRPr="005A7B23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от 29.07.1998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4.6. Решение об условиях приватизации объектов муниципальной собственности подписывается комиссией по приватизации, согласовывается с бухгалтером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поселения, и утверждается главой администрации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4.7. Администрация</w:t>
      </w:r>
      <w:r w:rsidR="00AE6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 </w:t>
      </w:r>
      <w:proofErr w:type="gramStart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победителем условий конкурса при продаже муниципального имущества на конкурсе и составляет отчет о выполнении победителем условий конкурса.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5. Состав и полномочия комиссии по приватизации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5.1. Комиссия по приватизации является совещательным органом и формируется администрацией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из представителей администрации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AE622E">
        <w:rPr>
          <w:rFonts w:ascii="Times New Roman" w:hAnsi="Times New Roman" w:cs="Times New Roman"/>
          <w:sz w:val="28"/>
          <w:szCs w:val="28"/>
        </w:rPr>
        <w:t xml:space="preserve">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земского собрания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"/>
          <w:szCs w:val="2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5.2. Комиссия по приватизации вносит предложения по способу приватизации муниципального имущества в соответствии со </w:t>
      </w:r>
      <w:hyperlink r:id="rId11" w:history="1">
        <w:r w:rsidRPr="005A7B23">
          <w:rPr>
            <w:rFonts w:ascii="Times New Roman" w:eastAsia="Calibri" w:hAnsi="Times New Roman" w:cs="Times New Roman"/>
            <w:bCs/>
            <w:sz w:val="28"/>
            <w:szCs w:val="28"/>
          </w:rPr>
          <w:t>ст. 13</w:t>
        </w:r>
      </w:hyperlink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«О приватизации государственного и муниципального имущества».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5.3. Комиссия по приватизации вносит предложения по условиям приватизации муниципального имущества.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5.4. В случае признания продажи муниципального имущества несостоявшейся Комиссия по приватизации в трехмесячный срок вносит одно из следующих предложений по способу приватизации: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о продаже имущества ранее установленным способом;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об изменении способа приватизации на продажу посредством публичного предложения;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об отмене ранее принятого решения об условиях приватизации.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В отсутствие такого решения продажа имущества запрещается. В случае принятия решения о продаже ранее установленным способом либо принятия решения об изменении способа приватизации информационное сообщение о проведении такой продажи обнародуется в период, в течение которого действует рыночная стоимость объекта оценки, указанная в отчете об оценке.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6. Информационное обеспечение приватизации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имущества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6.1. На официальном сайте администрации</w:t>
      </w:r>
      <w:r w:rsidR="00AE6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размещается следующая информация: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прогнозный план приватизации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решения об условиях приватизации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информационные сообщения о продаже муниципального имущества и об итогах его продажи;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- ежегодный отчет о результатах приватизации муниципального имущества.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должна быть размещена также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6.2. Информационное сообщение о продаже муниципального имущества, об итогах его продажи должно быть подготовлено администрацией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и размещено на официальном сайте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не менее чем за тридцать дней до дня осуществления продажи указанного имущества.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условиях приватизации муниципального имущества размещается на официальном сайте администрации </w:t>
      </w:r>
      <w:r w:rsidR="008A46E6">
        <w:rPr>
          <w:rFonts w:ascii="Times New Roman" w:hAnsi="Times New Roman" w:cs="Times New Roman"/>
          <w:sz w:val="28"/>
          <w:szCs w:val="28"/>
        </w:rPr>
        <w:t>Лесноуколовского</w:t>
      </w:r>
      <w:r w:rsidRPr="005A7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десяти дней со дня принятия этого решения.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86"/>
      <w:bookmarkEnd w:id="2"/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6.3. Информационное сообщение о продаже муниципального имущества должно содержать, за исключением случаев, предусмотренных Федеральным </w:t>
      </w:r>
      <w:hyperlink r:id="rId12" w:history="1">
        <w:r w:rsidRPr="005A7B23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от 21.12.2001 № 178-ФЗ «О приватизации государственного и муниципального имущества», следующие сведения: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6.3.1. наименование органа местного самоуправления, принявшего решение об условиях приватизации муниципального имущества, реквизиты указанного решения;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6.3.2. наименование муниципального имущества и иные позволяющие его индивидуализировать сведения (характеристика имущества);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6.3.3. способ приватизации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6.3.4. начальная цена продажи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6.3.5. форма подачи предложений о цене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6.3.6. условия и сроки платежа, необходимые реквизиты счетов;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6.3.7. размер задатка, срок и порядок его внесения, необходимые реквизиты счетов;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6.3.8. порядок, место, даты начала и окончания подачи заявок, предложений;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6.3.9. исчерпывающий перечень представляемых участниками торгов документов и требования к их оформлению;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6.3.10. срок заключения договора купли-продажи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6.3.11. порядок ознакомления покупателей с иной информацией, условиями договора купли-продажи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6.3.12. ограничения участия отдельных категорий физических лиц и юридических лиц в приватизации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6.3.13. порядок определения победителей (при проведен</w:t>
      </w:r>
      <w:proofErr w:type="gramStart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ии ау</w:t>
      </w:r>
      <w:proofErr w:type="gramEnd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6.3.14. место и срок подведения итогов продажи муниципального имущества;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6.3.15.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ar102"/>
      <w:bookmarkEnd w:id="3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6.4.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1D7C5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. В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1D7C5B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В местах подачи заявок и на сайте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должны быть размещены общедоступная информация о торгах по продаже подлежащего приватизации муниципального имущества, 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образцы типовых документов, представляемых покупателями муниципального имущества, правила проведения торгов.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1D7C5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. Информация о результатах сделок приватизации муниципального имущества подлежит размещению на официальном сайте администрации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 течение десяти дней со дня совершения указанных сделок.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1D7C5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. К информации о результатах сделок </w:t>
      </w:r>
      <w:proofErr w:type="gramStart"/>
      <w:r w:rsidRPr="005A7B23">
        <w:rPr>
          <w:rFonts w:ascii="Times New Roman" w:eastAsia="Calibri" w:hAnsi="Times New Roman" w:cs="Times New Roman"/>
          <w:bCs/>
          <w:sz w:val="28"/>
          <w:szCs w:val="28"/>
        </w:rPr>
        <w:t>приватизации муниципального имущества, подлежащей размещению на официальном сайте администрации</w:t>
      </w:r>
      <w:r w:rsidR="00AE6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относятся</w:t>
      </w:r>
      <w:proofErr w:type="gramEnd"/>
      <w:r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сведения: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6.8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.1. наименование продавца муниципального имущества;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6.8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.2. наименование такого имущества и иные позволяющие его индивидуализировать сведения (характеристика имущества);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6.8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.3. дата, время и место проведения торгов;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6.8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.4. цена сделки приватизации;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6.8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.5.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о цене);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6.8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.6. имя физического лица или наименование юридического лица - победителя торгов.</w:t>
      </w:r>
    </w:p>
    <w:p w:rsidR="005A7B23" w:rsidRPr="005A7B23" w:rsidRDefault="001D7C5B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6.9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>. Ответственность за обнародование информации несет</w:t>
      </w:r>
      <w:r w:rsidR="00AE6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8A46E6">
        <w:rPr>
          <w:rFonts w:ascii="Times New Roman" w:eastAsia="Calibri" w:hAnsi="Times New Roman" w:cs="Times New Roman"/>
          <w:bCs/>
          <w:sz w:val="28"/>
          <w:szCs w:val="28"/>
        </w:rPr>
        <w:t>Лесноуколовского</w:t>
      </w:r>
      <w:r w:rsidR="005A7B23" w:rsidRPr="005A7B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B23" w:rsidRPr="005A7B23" w:rsidRDefault="005A7B23" w:rsidP="005A7B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B23">
        <w:rPr>
          <w:rFonts w:ascii="Times New Roman" w:eastAsia="Calibri" w:hAnsi="Times New Roman" w:cs="Times New Roman"/>
          <w:bCs/>
          <w:sz w:val="28"/>
          <w:szCs w:val="28"/>
        </w:rPr>
        <w:t>7.1. Сделки по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AE622E" w:rsidRPr="00AE622E" w:rsidRDefault="005A7B23" w:rsidP="00AE622E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E622E">
        <w:rPr>
          <w:rFonts w:ascii="Times New Roman" w:eastAsia="Calibri" w:hAnsi="Times New Roman" w:cs="Times New Roman"/>
          <w:bCs/>
          <w:sz w:val="28"/>
          <w:szCs w:val="28"/>
        </w:rPr>
        <w:t xml:space="preserve">7.2. </w:t>
      </w:r>
      <w:r w:rsidR="00AE622E" w:rsidRPr="00AE622E">
        <w:rPr>
          <w:rFonts w:ascii="Times New Roman" w:hAnsi="Times New Roman" w:cs="Times New Roman"/>
          <w:sz w:val="28"/>
          <w:szCs w:val="28"/>
        </w:rPr>
        <w:t xml:space="preserve"> Настоящий Порядок действует до принятия новых законодательных актов РФ, либо до внесения изменений в действующие законодательные акты РФ в части, не противоречащей им.</w:t>
      </w:r>
    </w:p>
    <w:p w:rsidR="005A7B23" w:rsidRPr="00F31B7E" w:rsidRDefault="005A7B23" w:rsidP="00AE62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bCs/>
          <w:sz w:val="28"/>
          <w:szCs w:val="28"/>
        </w:rPr>
      </w:pPr>
    </w:p>
    <w:p w:rsidR="009B7EDA" w:rsidRDefault="009B7EDA" w:rsidP="005A7B23">
      <w:pPr>
        <w:spacing w:after="0" w:line="240" w:lineRule="auto"/>
        <w:jc w:val="center"/>
      </w:pPr>
    </w:p>
    <w:sectPr w:rsidR="009B7EDA" w:rsidSect="003F7A7D">
      <w:headerReference w:type="default" r:id="rId13"/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BD" w:rsidRDefault="00D74EBD" w:rsidP="000355D6">
      <w:pPr>
        <w:spacing w:after="0" w:line="240" w:lineRule="auto"/>
      </w:pPr>
      <w:r>
        <w:separator/>
      </w:r>
    </w:p>
  </w:endnote>
  <w:endnote w:type="continuationSeparator" w:id="0">
    <w:p w:rsidR="00D74EBD" w:rsidRDefault="00D74EBD" w:rsidP="0003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BD" w:rsidRDefault="00D74EBD" w:rsidP="000355D6">
      <w:pPr>
        <w:spacing w:after="0" w:line="240" w:lineRule="auto"/>
      </w:pPr>
      <w:r>
        <w:separator/>
      </w:r>
    </w:p>
  </w:footnote>
  <w:footnote w:type="continuationSeparator" w:id="0">
    <w:p w:rsidR="00D74EBD" w:rsidRDefault="00D74EBD" w:rsidP="0003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D6" w:rsidRDefault="000355D6">
    <w:pPr>
      <w:pStyle w:val="aa"/>
      <w:jc w:val="center"/>
    </w:pPr>
  </w:p>
  <w:p w:rsidR="000355D6" w:rsidRDefault="000355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6"/>
    <w:rsid w:val="000355D6"/>
    <w:rsid w:val="001B63BB"/>
    <w:rsid w:val="001D7C5B"/>
    <w:rsid w:val="003B6086"/>
    <w:rsid w:val="003F7A7D"/>
    <w:rsid w:val="0048710C"/>
    <w:rsid w:val="004A7EA1"/>
    <w:rsid w:val="005A7B23"/>
    <w:rsid w:val="00691547"/>
    <w:rsid w:val="007F5DB6"/>
    <w:rsid w:val="00867195"/>
    <w:rsid w:val="008A46E6"/>
    <w:rsid w:val="009B7EDA"/>
    <w:rsid w:val="00AA3B73"/>
    <w:rsid w:val="00AE622E"/>
    <w:rsid w:val="00D056D8"/>
    <w:rsid w:val="00D23B31"/>
    <w:rsid w:val="00D74EBD"/>
    <w:rsid w:val="00E37EA7"/>
    <w:rsid w:val="00E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60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6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1">
    <w:name w:val="FR1"/>
    <w:uiPriority w:val="99"/>
    <w:rsid w:val="003B6086"/>
    <w:pPr>
      <w:widowControl w:val="0"/>
      <w:autoSpaceDE w:val="0"/>
      <w:autoSpaceDN w:val="0"/>
      <w:adjustRightInd w:val="0"/>
      <w:spacing w:before="40" w:after="0" w:line="300" w:lineRule="auto"/>
      <w:ind w:left="160"/>
      <w:jc w:val="center"/>
    </w:pPr>
    <w:rPr>
      <w:rFonts w:ascii="Arial" w:eastAsia="Times New Roman" w:hAnsi="Arial" w:cs="Arial"/>
      <w:sz w:val="28"/>
      <w:szCs w:val="28"/>
    </w:rPr>
  </w:style>
  <w:style w:type="paragraph" w:styleId="a6">
    <w:name w:val="Body Text Indent"/>
    <w:basedOn w:val="a"/>
    <w:link w:val="a7"/>
    <w:uiPriority w:val="99"/>
    <w:semiHidden/>
    <w:rsid w:val="003B608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6086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7B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7B23"/>
  </w:style>
  <w:style w:type="paragraph" w:styleId="aa">
    <w:name w:val="header"/>
    <w:basedOn w:val="a"/>
    <w:link w:val="ab"/>
    <w:uiPriority w:val="99"/>
    <w:unhideWhenUsed/>
    <w:rsid w:val="0003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5D6"/>
  </w:style>
  <w:style w:type="paragraph" w:styleId="ac">
    <w:name w:val="footer"/>
    <w:basedOn w:val="a"/>
    <w:link w:val="ad"/>
    <w:uiPriority w:val="99"/>
    <w:unhideWhenUsed/>
    <w:rsid w:val="0003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5D6"/>
  </w:style>
  <w:style w:type="paragraph" w:styleId="ae">
    <w:name w:val="Balloon Text"/>
    <w:basedOn w:val="a"/>
    <w:link w:val="af"/>
    <w:uiPriority w:val="99"/>
    <w:semiHidden/>
    <w:unhideWhenUsed/>
    <w:rsid w:val="008A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60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3B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6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1">
    <w:name w:val="FR1"/>
    <w:uiPriority w:val="99"/>
    <w:rsid w:val="003B6086"/>
    <w:pPr>
      <w:widowControl w:val="0"/>
      <w:autoSpaceDE w:val="0"/>
      <w:autoSpaceDN w:val="0"/>
      <w:adjustRightInd w:val="0"/>
      <w:spacing w:before="40" w:after="0" w:line="300" w:lineRule="auto"/>
      <w:ind w:left="160"/>
      <w:jc w:val="center"/>
    </w:pPr>
    <w:rPr>
      <w:rFonts w:ascii="Arial" w:eastAsia="Times New Roman" w:hAnsi="Arial" w:cs="Arial"/>
      <w:sz w:val="28"/>
      <w:szCs w:val="28"/>
    </w:rPr>
  </w:style>
  <w:style w:type="paragraph" w:styleId="a6">
    <w:name w:val="Body Text Indent"/>
    <w:basedOn w:val="a"/>
    <w:link w:val="a7"/>
    <w:uiPriority w:val="99"/>
    <w:semiHidden/>
    <w:rsid w:val="003B608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6086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7B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7B23"/>
  </w:style>
  <w:style w:type="paragraph" w:styleId="aa">
    <w:name w:val="header"/>
    <w:basedOn w:val="a"/>
    <w:link w:val="ab"/>
    <w:uiPriority w:val="99"/>
    <w:unhideWhenUsed/>
    <w:rsid w:val="0003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5D6"/>
  </w:style>
  <w:style w:type="paragraph" w:styleId="ac">
    <w:name w:val="footer"/>
    <w:basedOn w:val="a"/>
    <w:link w:val="ad"/>
    <w:uiPriority w:val="99"/>
    <w:unhideWhenUsed/>
    <w:rsid w:val="0003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5D6"/>
  </w:style>
  <w:style w:type="paragraph" w:styleId="ae">
    <w:name w:val="Balloon Text"/>
    <w:basedOn w:val="a"/>
    <w:link w:val="af"/>
    <w:uiPriority w:val="99"/>
    <w:semiHidden/>
    <w:unhideWhenUsed/>
    <w:rsid w:val="008A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DC82E6E16628FDD22DA607150A25DCF671C5DF7A84E3AE7FE779A37P2H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DC82E6E16628FDD22DA607150A25DCF671C5DF7A84E3AE7FE779A37252254D69A4EF930FD9511P9H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0DC82E6E16628FDD22DA607150A25DCF671C5CF3A14E3AE7FE779A37P2H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DC82E6E16628FDD22DA607150A25DCF671C5DF7A84E3AE7FE779A37252254D69A4EF930FD941BP9H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C0E2-CC0C-464D-A3E5-4FD6008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Usver-luk</cp:lastModifiedBy>
  <cp:revision>8</cp:revision>
  <cp:lastPrinted>2021-12-28T12:03:00Z</cp:lastPrinted>
  <dcterms:created xsi:type="dcterms:W3CDTF">2021-12-16T08:47:00Z</dcterms:created>
  <dcterms:modified xsi:type="dcterms:W3CDTF">2022-01-08T12:33:00Z</dcterms:modified>
</cp:coreProperties>
</file>